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DEA" w:rsidRPr="00957B99" w:rsidRDefault="00F13DEA" w:rsidP="00957B99">
      <w:pPr>
        <w:pStyle w:val="affffa"/>
        <w:rPr>
          <w:b w:val="0"/>
        </w:rPr>
      </w:pPr>
      <w:r w:rsidRPr="000B01F3">
        <w:br/>
      </w:r>
    </w:p>
    <w:p w:rsidR="002106D4" w:rsidRDefault="002106D4" w:rsidP="002106D4">
      <w:pPr>
        <w:pStyle w:val="af2"/>
        <w:rPr>
          <w:rFonts w:ascii="Times New Roman" w:hAnsi="Times New Roman"/>
          <w:sz w:val="28"/>
          <w:szCs w:val="28"/>
        </w:rPr>
      </w:pPr>
    </w:p>
    <w:p w:rsidR="002106D4" w:rsidRDefault="002106D4" w:rsidP="002106D4">
      <w:pPr>
        <w:pStyle w:val="af2"/>
        <w:rPr>
          <w:rFonts w:ascii="Times New Roman" w:hAnsi="Times New Roman"/>
          <w:sz w:val="28"/>
          <w:szCs w:val="28"/>
        </w:rPr>
      </w:pPr>
    </w:p>
    <w:p w:rsidR="002106D4" w:rsidRPr="008B6284" w:rsidRDefault="002106D4" w:rsidP="002106D4">
      <w:pPr>
        <w:pStyle w:val="af2"/>
        <w:rPr>
          <w:rFonts w:ascii="Times New Roman" w:hAnsi="Times New Roman"/>
          <w:sz w:val="28"/>
          <w:szCs w:val="28"/>
        </w:rPr>
      </w:pPr>
    </w:p>
    <w:p w:rsidR="002106D4" w:rsidRDefault="002106D4" w:rsidP="002106D4">
      <w:pPr>
        <w:pStyle w:val="af2"/>
        <w:rPr>
          <w:rFonts w:ascii="Times New Roman" w:hAnsi="Times New Roman"/>
          <w:sz w:val="28"/>
          <w:szCs w:val="28"/>
        </w:rPr>
      </w:pPr>
    </w:p>
    <w:p w:rsidR="002106D4" w:rsidRDefault="002106D4" w:rsidP="002106D4">
      <w:pPr>
        <w:pStyle w:val="af2"/>
        <w:rPr>
          <w:rFonts w:ascii="Times New Roman" w:hAnsi="Times New Roman"/>
          <w:sz w:val="28"/>
          <w:szCs w:val="28"/>
        </w:rPr>
      </w:pPr>
    </w:p>
    <w:p w:rsidR="002106D4" w:rsidRPr="00F05DBB" w:rsidRDefault="002106D4" w:rsidP="002106D4">
      <w:pPr>
        <w:pStyle w:val="af2"/>
        <w:rPr>
          <w:rFonts w:ascii="Times New Roman" w:hAnsi="Times New Roman"/>
          <w:b/>
          <w:sz w:val="28"/>
          <w:szCs w:val="28"/>
        </w:rPr>
      </w:pPr>
      <w:r w:rsidRPr="00F05DBB">
        <w:rPr>
          <w:rFonts w:ascii="Times New Roman" w:hAnsi="Times New Roman"/>
          <w:b/>
          <w:sz w:val="28"/>
          <w:szCs w:val="28"/>
        </w:rPr>
        <w:t>ОБОСНОВЫВАЮЩИЕ Материалы</w:t>
      </w:r>
    </w:p>
    <w:p w:rsidR="002106D4" w:rsidRPr="00F05DBB" w:rsidRDefault="002106D4" w:rsidP="002106D4">
      <w:pPr>
        <w:jc w:val="center"/>
        <w:rPr>
          <w:b/>
          <w:sz w:val="28"/>
          <w:szCs w:val="28"/>
        </w:rPr>
      </w:pPr>
      <w:r w:rsidRPr="00F05DBB">
        <w:rPr>
          <w:b/>
          <w:sz w:val="28"/>
          <w:szCs w:val="28"/>
        </w:rPr>
        <w:t xml:space="preserve">К СХЕМЕ </w:t>
      </w:r>
      <w:r>
        <w:rPr>
          <w:b/>
          <w:sz w:val="28"/>
          <w:szCs w:val="28"/>
        </w:rPr>
        <w:t>ВОДОСНАБЖЕНИЯ И ВОДООТВЕДЕНИЯ</w:t>
      </w:r>
    </w:p>
    <w:p w:rsidR="00AD7CF7" w:rsidRPr="00AD7CF7" w:rsidRDefault="002106D4" w:rsidP="002106D4">
      <w:pPr>
        <w:pStyle w:val="af2"/>
        <w:rPr>
          <w:rFonts w:ascii="Times New Roman" w:hAnsi="Times New Roman"/>
          <w:b/>
          <w:sz w:val="28"/>
          <w:szCs w:val="28"/>
        </w:rPr>
      </w:pPr>
      <w:r w:rsidRPr="00EF0FCA">
        <w:rPr>
          <w:rFonts w:ascii="Times New Roman" w:hAnsi="Times New Roman"/>
          <w:b/>
          <w:sz w:val="28"/>
          <w:szCs w:val="28"/>
        </w:rPr>
        <w:t>муниципального образования «Большелуцко</w:t>
      </w:r>
      <w:r>
        <w:rPr>
          <w:rFonts w:ascii="Times New Roman" w:hAnsi="Times New Roman"/>
          <w:b/>
          <w:sz w:val="28"/>
          <w:szCs w:val="28"/>
        </w:rPr>
        <w:t>го</w:t>
      </w:r>
    </w:p>
    <w:p w:rsidR="00AD7CF7" w:rsidRPr="00AD7CF7" w:rsidRDefault="002106D4" w:rsidP="002106D4">
      <w:pPr>
        <w:pStyle w:val="af2"/>
        <w:rPr>
          <w:rFonts w:ascii="Times New Roman" w:hAnsi="Times New Roman"/>
          <w:b/>
          <w:sz w:val="28"/>
          <w:szCs w:val="28"/>
        </w:rPr>
      </w:pPr>
      <w:r w:rsidRPr="00EF0FCA">
        <w:rPr>
          <w:rFonts w:ascii="Times New Roman" w:hAnsi="Times New Roman"/>
          <w:b/>
          <w:sz w:val="28"/>
          <w:szCs w:val="28"/>
        </w:rPr>
        <w:t>сельско</w:t>
      </w:r>
      <w:r>
        <w:rPr>
          <w:rFonts w:ascii="Times New Roman" w:hAnsi="Times New Roman"/>
          <w:b/>
          <w:sz w:val="28"/>
          <w:szCs w:val="28"/>
        </w:rPr>
        <w:t>го</w:t>
      </w:r>
      <w:r w:rsidRPr="00EF0FCA">
        <w:rPr>
          <w:rFonts w:ascii="Times New Roman" w:hAnsi="Times New Roman"/>
          <w:b/>
          <w:sz w:val="28"/>
          <w:szCs w:val="28"/>
        </w:rPr>
        <w:t xml:space="preserve"> поселени</w:t>
      </w:r>
      <w:r>
        <w:rPr>
          <w:rFonts w:ascii="Times New Roman" w:hAnsi="Times New Roman"/>
          <w:b/>
          <w:sz w:val="28"/>
          <w:szCs w:val="28"/>
        </w:rPr>
        <w:t>я</w:t>
      </w:r>
      <w:r w:rsidR="00AD7CF7">
        <w:rPr>
          <w:rFonts w:ascii="Times New Roman" w:hAnsi="Times New Roman"/>
          <w:b/>
          <w:sz w:val="28"/>
          <w:szCs w:val="28"/>
        </w:rPr>
        <w:t>» Кингисеппского</w:t>
      </w:r>
    </w:p>
    <w:p w:rsidR="002106D4" w:rsidRPr="00EF0FCA" w:rsidRDefault="002106D4" w:rsidP="002106D4">
      <w:pPr>
        <w:pStyle w:val="af2"/>
        <w:rPr>
          <w:rFonts w:ascii="Times New Roman" w:hAnsi="Times New Roman"/>
          <w:b/>
          <w:sz w:val="28"/>
          <w:szCs w:val="28"/>
        </w:rPr>
      </w:pPr>
      <w:r w:rsidRPr="00EF0FCA">
        <w:rPr>
          <w:rFonts w:ascii="Times New Roman" w:hAnsi="Times New Roman"/>
          <w:b/>
          <w:sz w:val="28"/>
          <w:szCs w:val="28"/>
        </w:rPr>
        <w:t>муниципального района Ленинградской области</w:t>
      </w:r>
    </w:p>
    <w:p w:rsidR="002106D4" w:rsidRDefault="002106D4" w:rsidP="002106D4">
      <w:pPr>
        <w:pStyle w:val="af2"/>
        <w:rPr>
          <w:b/>
          <w:sz w:val="28"/>
          <w:szCs w:val="28"/>
        </w:rPr>
      </w:pPr>
    </w:p>
    <w:p w:rsidR="002106D4" w:rsidRDefault="002106D4" w:rsidP="002106D4">
      <w:pPr>
        <w:pStyle w:val="af2"/>
        <w:rPr>
          <w:b/>
          <w:sz w:val="28"/>
          <w:szCs w:val="28"/>
        </w:rPr>
      </w:pPr>
    </w:p>
    <w:p w:rsidR="002106D4" w:rsidRPr="008B6284" w:rsidRDefault="002106D4" w:rsidP="002106D4">
      <w:pPr>
        <w:pStyle w:val="af2"/>
        <w:rPr>
          <w:rFonts w:ascii="Times New Roman" w:hAnsi="Times New Roman"/>
          <w:sz w:val="28"/>
          <w:szCs w:val="28"/>
        </w:rPr>
      </w:pPr>
    </w:p>
    <w:p w:rsidR="002106D4" w:rsidRPr="000B01F3" w:rsidRDefault="002106D4" w:rsidP="002106D4">
      <w:pPr>
        <w:jc w:val="center"/>
      </w:pPr>
      <w:r>
        <w:rPr>
          <w:noProof/>
        </w:rPr>
        <w:drawing>
          <wp:inline distT="0" distB="0" distL="0" distR="0">
            <wp:extent cx="1390015" cy="164020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015" cy="1640205"/>
                    </a:xfrm>
                    <a:prstGeom prst="rect">
                      <a:avLst/>
                    </a:prstGeom>
                    <a:noFill/>
                  </pic:spPr>
                </pic:pic>
              </a:graphicData>
            </a:graphic>
          </wp:inline>
        </w:drawing>
      </w:r>
      <w:r w:rsidRPr="000B01F3">
        <w:br w:type="page"/>
      </w:r>
    </w:p>
    <w:tbl>
      <w:tblPr>
        <w:tblW w:w="0" w:type="auto"/>
        <w:jc w:val="center"/>
        <w:tblLook w:val="01E0"/>
      </w:tblPr>
      <w:tblGrid>
        <w:gridCol w:w="4482"/>
        <w:gridCol w:w="4664"/>
      </w:tblGrid>
      <w:tr w:rsidR="002106D4" w:rsidRPr="000B01F3" w:rsidTr="00AD7CF7">
        <w:trPr>
          <w:jc w:val="center"/>
        </w:trPr>
        <w:tc>
          <w:tcPr>
            <w:tcW w:w="4482" w:type="dxa"/>
          </w:tcPr>
          <w:p w:rsidR="002106D4" w:rsidRPr="000B01F3" w:rsidRDefault="002106D4" w:rsidP="002106D4"/>
        </w:tc>
        <w:tc>
          <w:tcPr>
            <w:tcW w:w="4664" w:type="dxa"/>
          </w:tcPr>
          <w:p w:rsidR="002106D4" w:rsidRPr="00FF0E45" w:rsidRDefault="002106D4" w:rsidP="002106D4">
            <w:r w:rsidRPr="000B01F3">
              <w:t>УТВЕРЖДЕНА</w:t>
            </w:r>
            <w:r w:rsidRPr="000B01F3">
              <w:br/>
              <w:t xml:space="preserve">постановлением главы администрации </w:t>
            </w:r>
            <w:r>
              <w:t xml:space="preserve">МО «Большелуцкого сельского поселения» </w:t>
            </w:r>
            <w:r w:rsidRPr="000B01F3">
              <w:t>______________ № _______</w:t>
            </w:r>
          </w:p>
          <w:p w:rsidR="002106D4" w:rsidRPr="000B01F3" w:rsidRDefault="002106D4" w:rsidP="002106D4"/>
        </w:tc>
      </w:tr>
    </w:tbl>
    <w:p w:rsidR="002106D4" w:rsidRPr="008B6284" w:rsidRDefault="002106D4" w:rsidP="002106D4">
      <w:pPr>
        <w:pStyle w:val="af2"/>
        <w:rPr>
          <w:rFonts w:ascii="Times New Roman" w:hAnsi="Times New Roman"/>
          <w:sz w:val="28"/>
          <w:szCs w:val="28"/>
        </w:rPr>
      </w:pPr>
    </w:p>
    <w:p w:rsidR="002106D4" w:rsidRPr="00F05DBB" w:rsidRDefault="002106D4" w:rsidP="002106D4">
      <w:pPr>
        <w:pStyle w:val="af2"/>
        <w:rPr>
          <w:rFonts w:ascii="Times New Roman" w:hAnsi="Times New Roman"/>
          <w:b/>
          <w:sz w:val="28"/>
          <w:szCs w:val="28"/>
        </w:rPr>
      </w:pPr>
      <w:r w:rsidRPr="00F05DBB">
        <w:rPr>
          <w:rFonts w:ascii="Times New Roman" w:hAnsi="Times New Roman"/>
          <w:b/>
          <w:sz w:val="28"/>
          <w:szCs w:val="28"/>
        </w:rPr>
        <w:t>ОБОСНОВЫВАЮЩИЕ Материалы</w:t>
      </w:r>
    </w:p>
    <w:p w:rsidR="002106D4" w:rsidRPr="00F05DBB" w:rsidRDefault="002106D4" w:rsidP="002106D4">
      <w:pPr>
        <w:jc w:val="center"/>
        <w:rPr>
          <w:b/>
          <w:sz w:val="28"/>
          <w:szCs w:val="28"/>
        </w:rPr>
      </w:pPr>
      <w:r w:rsidRPr="00F05DBB">
        <w:rPr>
          <w:b/>
          <w:sz w:val="28"/>
          <w:szCs w:val="28"/>
        </w:rPr>
        <w:t xml:space="preserve">К СХЕМЕ </w:t>
      </w:r>
      <w:r>
        <w:rPr>
          <w:b/>
          <w:sz w:val="28"/>
          <w:szCs w:val="28"/>
        </w:rPr>
        <w:t>ВОДОСНАБЖЕНИЯ И ВОДООТВЕДЕНИЯ</w:t>
      </w:r>
    </w:p>
    <w:p w:rsidR="00AD7CF7" w:rsidRPr="00AD7CF7" w:rsidRDefault="002106D4" w:rsidP="002106D4">
      <w:pPr>
        <w:pStyle w:val="af2"/>
        <w:rPr>
          <w:rFonts w:ascii="Times New Roman" w:hAnsi="Times New Roman"/>
          <w:b/>
          <w:sz w:val="28"/>
          <w:szCs w:val="28"/>
        </w:rPr>
      </w:pPr>
      <w:r w:rsidRPr="00EF0FCA">
        <w:rPr>
          <w:rFonts w:ascii="Times New Roman" w:hAnsi="Times New Roman"/>
          <w:b/>
          <w:sz w:val="28"/>
          <w:szCs w:val="28"/>
        </w:rPr>
        <w:t>муниципального образования «Большелуцко</w:t>
      </w:r>
      <w:r>
        <w:rPr>
          <w:rFonts w:ascii="Times New Roman" w:hAnsi="Times New Roman"/>
          <w:b/>
          <w:sz w:val="28"/>
          <w:szCs w:val="28"/>
        </w:rPr>
        <w:t>го</w:t>
      </w:r>
    </w:p>
    <w:p w:rsidR="00AD7CF7" w:rsidRPr="00AD7CF7" w:rsidRDefault="002106D4" w:rsidP="002106D4">
      <w:pPr>
        <w:pStyle w:val="af2"/>
        <w:rPr>
          <w:rFonts w:ascii="Times New Roman" w:hAnsi="Times New Roman"/>
          <w:b/>
          <w:sz w:val="28"/>
          <w:szCs w:val="28"/>
        </w:rPr>
      </w:pPr>
      <w:r w:rsidRPr="00EF0FCA">
        <w:rPr>
          <w:rFonts w:ascii="Times New Roman" w:hAnsi="Times New Roman"/>
          <w:b/>
          <w:sz w:val="28"/>
          <w:szCs w:val="28"/>
        </w:rPr>
        <w:t>сельско</w:t>
      </w:r>
      <w:r>
        <w:rPr>
          <w:rFonts w:ascii="Times New Roman" w:hAnsi="Times New Roman"/>
          <w:b/>
          <w:sz w:val="28"/>
          <w:szCs w:val="28"/>
        </w:rPr>
        <w:t>го</w:t>
      </w:r>
      <w:r w:rsidRPr="00EF0FCA">
        <w:rPr>
          <w:rFonts w:ascii="Times New Roman" w:hAnsi="Times New Roman"/>
          <w:b/>
          <w:sz w:val="28"/>
          <w:szCs w:val="28"/>
        </w:rPr>
        <w:t xml:space="preserve"> поселени</w:t>
      </w:r>
      <w:r>
        <w:rPr>
          <w:rFonts w:ascii="Times New Roman" w:hAnsi="Times New Roman"/>
          <w:b/>
          <w:sz w:val="28"/>
          <w:szCs w:val="28"/>
        </w:rPr>
        <w:t>я</w:t>
      </w:r>
      <w:r w:rsidRPr="00EF0FCA">
        <w:rPr>
          <w:rFonts w:ascii="Times New Roman" w:hAnsi="Times New Roman"/>
          <w:b/>
          <w:sz w:val="28"/>
          <w:szCs w:val="28"/>
        </w:rPr>
        <w:t xml:space="preserve">» </w:t>
      </w:r>
      <w:r w:rsidR="00AD7CF7">
        <w:rPr>
          <w:rFonts w:ascii="Times New Roman" w:hAnsi="Times New Roman"/>
          <w:b/>
          <w:sz w:val="28"/>
          <w:szCs w:val="28"/>
        </w:rPr>
        <w:t>Кингисеппского</w:t>
      </w:r>
    </w:p>
    <w:p w:rsidR="002106D4" w:rsidRPr="00EF0FCA" w:rsidRDefault="002106D4" w:rsidP="002106D4">
      <w:pPr>
        <w:pStyle w:val="af2"/>
        <w:rPr>
          <w:rFonts w:ascii="Times New Roman" w:hAnsi="Times New Roman"/>
          <w:b/>
          <w:sz w:val="28"/>
          <w:szCs w:val="28"/>
        </w:rPr>
      </w:pPr>
      <w:r w:rsidRPr="00EF0FCA">
        <w:rPr>
          <w:rFonts w:ascii="Times New Roman" w:hAnsi="Times New Roman"/>
          <w:b/>
          <w:sz w:val="28"/>
          <w:szCs w:val="28"/>
        </w:rPr>
        <w:t>муниципального района Ленинградской области</w:t>
      </w:r>
    </w:p>
    <w:p w:rsidR="002106D4" w:rsidRPr="000B01F3" w:rsidRDefault="002106D4" w:rsidP="002106D4">
      <w:pPr>
        <w:pStyle w:val="af2"/>
      </w:pPr>
      <w:r>
        <w:rPr>
          <w:noProof/>
        </w:rPr>
        <w:drawing>
          <wp:inline distT="0" distB="0" distL="0" distR="0">
            <wp:extent cx="1392072" cy="1642937"/>
            <wp:effectExtent l="0" t="0" r="0" b="0"/>
            <wp:docPr id="13" name="Рисунок 13" descr="H:\Кошкино\Исходные данные\509px-Bolshelutskoye_gerb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шкино\Исходные данные\509px-Bolshelutskoye_gerb_svg.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170" cy="1648954"/>
                    </a:xfrm>
                    <a:prstGeom prst="rect">
                      <a:avLst/>
                    </a:prstGeom>
                    <a:noFill/>
                    <a:ln>
                      <a:noFill/>
                    </a:ln>
                  </pic:spPr>
                </pic:pic>
              </a:graphicData>
            </a:graphic>
          </wp:inline>
        </w:drawing>
      </w:r>
    </w:p>
    <w:p w:rsidR="002106D4" w:rsidRPr="00FF0E45" w:rsidRDefault="002106D4" w:rsidP="002106D4">
      <w:pPr>
        <w:pStyle w:val="af2"/>
        <w:rPr>
          <w:rFonts w:ascii="Times New Roman" w:hAnsi="Times New Roman"/>
          <w:sz w:val="28"/>
          <w:szCs w:val="28"/>
        </w:rPr>
      </w:pPr>
    </w:p>
    <w:p w:rsidR="002106D4" w:rsidRPr="003575E4" w:rsidRDefault="002106D4" w:rsidP="002106D4">
      <w:pPr>
        <w:pStyle w:val="af2"/>
        <w:rPr>
          <w:rFonts w:ascii="Times New Roman" w:hAnsi="Times New Roman"/>
          <w:b/>
          <w:sz w:val="28"/>
          <w:szCs w:val="28"/>
        </w:rPr>
      </w:pPr>
      <w:r w:rsidRPr="003575E4">
        <w:rPr>
          <w:rFonts w:ascii="Times New Roman" w:hAnsi="Times New Roman"/>
          <w:b/>
          <w:sz w:val="28"/>
          <w:szCs w:val="28"/>
        </w:rPr>
        <w:t xml:space="preserve">кНИГА </w:t>
      </w:r>
      <w:r>
        <w:rPr>
          <w:rFonts w:ascii="Times New Roman" w:hAnsi="Times New Roman"/>
          <w:b/>
          <w:sz w:val="28"/>
          <w:szCs w:val="28"/>
        </w:rPr>
        <w:t>2</w:t>
      </w:r>
      <w:r w:rsidRPr="003575E4">
        <w:rPr>
          <w:rFonts w:ascii="Times New Roman" w:hAnsi="Times New Roman"/>
          <w:b/>
          <w:sz w:val="28"/>
          <w:szCs w:val="28"/>
        </w:rPr>
        <w:t xml:space="preserve"> ВОДО</w:t>
      </w:r>
      <w:r>
        <w:rPr>
          <w:rFonts w:ascii="Times New Roman" w:hAnsi="Times New Roman"/>
          <w:b/>
          <w:sz w:val="28"/>
          <w:szCs w:val="28"/>
        </w:rPr>
        <w:t>отведение</w:t>
      </w:r>
    </w:p>
    <w:p w:rsidR="002106D4" w:rsidRPr="00887364" w:rsidRDefault="00887364" w:rsidP="002106D4">
      <w:pPr>
        <w:pStyle w:val="af2"/>
        <w:rPr>
          <w:rFonts w:ascii="Times New Roman" w:hAnsi="Times New Roman"/>
          <w:b/>
          <w:sz w:val="28"/>
          <w:szCs w:val="28"/>
        </w:rPr>
      </w:pPr>
      <w:r w:rsidRPr="00887364">
        <w:rPr>
          <w:rFonts w:ascii="Times New Roman" w:hAnsi="Times New Roman"/>
          <w:b/>
          <w:sz w:val="28"/>
          <w:szCs w:val="28"/>
        </w:rPr>
        <w:t>(деревня кошкино)</w:t>
      </w:r>
    </w:p>
    <w:p w:rsidR="002106D4" w:rsidRDefault="002106D4" w:rsidP="002106D4">
      <w:pPr>
        <w:pStyle w:val="af2"/>
        <w:rPr>
          <w:rFonts w:ascii="Times New Roman" w:hAnsi="Times New Roman"/>
          <w:sz w:val="28"/>
          <w:szCs w:val="28"/>
        </w:rPr>
      </w:pPr>
    </w:p>
    <w:p w:rsidR="002106D4" w:rsidRPr="00FF0E45" w:rsidRDefault="002106D4" w:rsidP="002106D4">
      <w:pPr>
        <w:pStyle w:val="af2"/>
        <w:rPr>
          <w:rFonts w:ascii="Times New Roman" w:hAnsi="Times New Roman"/>
          <w:sz w:val="28"/>
          <w:szCs w:val="28"/>
        </w:rPr>
      </w:pPr>
      <w:r w:rsidRPr="00FF0E45">
        <w:rPr>
          <w:rFonts w:ascii="Times New Roman" w:hAnsi="Times New Roman"/>
          <w:sz w:val="28"/>
          <w:szCs w:val="28"/>
        </w:rPr>
        <w:t>201</w:t>
      </w:r>
      <w:r>
        <w:rPr>
          <w:rFonts w:ascii="Times New Roman" w:hAnsi="Times New Roman"/>
          <w:sz w:val="28"/>
          <w:szCs w:val="28"/>
        </w:rPr>
        <w:t>4 .</w:t>
      </w:r>
    </w:p>
    <w:p w:rsidR="003575E4" w:rsidRDefault="003575E4" w:rsidP="00F13DEA">
      <w:pPr>
        <w:pStyle w:val="23"/>
        <w:tabs>
          <w:tab w:val="clear" w:pos="9923"/>
          <w:tab w:val="right" w:leader="dot" w:pos="8931"/>
        </w:tabs>
        <w:ind w:left="0" w:right="141"/>
        <w:jc w:val="left"/>
        <w:sectPr w:rsidR="003575E4" w:rsidSect="000729D7">
          <w:headerReference w:type="default" r:id="rId10"/>
          <w:footerReference w:type="default" r:id="rId11"/>
          <w:headerReference w:type="first" r:id="rId12"/>
          <w:pgSz w:w="11907" w:h="16840" w:code="9"/>
          <w:pgMar w:top="680" w:right="992" w:bottom="1134" w:left="902" w:header="680" w:footer="376" w:gutter="0"/>
          <w:cols w:space="708"/>
          <w:formProt w:val="0"/>
          <w:titlePg/>
          <w:docGrid w:linePitch="360"/>
        </w:sectPr>
      </w:pPr>
    </w:p>
    <w:p w:rsidR="00F13DEA" w:rsidRPr="000B01F3" w:rsidRDefault="00F13DEA" w:rsidP="00F13DEA">
      <w:pPr>
        <w:pStyle w:val="23"/>
        <w:tabs>
          <w:tab w:val="clear" w:pos="9923"/>
          <w:tab w:val="right" w:leader="dot" w:pos="8931"/>
        </w:tabs>
        <w:ind w:left="0" w:right="141"/>
        <w:jc w:val="left"/>
      </w:pPr>
      <w:r w:rsidRPr="000B01F3">
        <w:lastRenderedPageBreak/>
        <w:t>СОДЕРЖАНИЕ</w:t>
      </w:r>
    </w:p>
    <w:p w:rsidR="00A6014F" w:rsidRDefault="00EF44CD">
      <w:pPr>
        <w:pStyle w:val="13"/>
        <w:rPr>
          <w:rFonts w:asciiTheme="minorHAnsi" w:eastAsiaTheme="minorEastAsia" w:hAnsiTheme="minorHAnsi" w:cstheme="minorBidi"/>
          <w:bCs w:val="0"/>
          <w:caps w:val="0"/>
          <w:noProof/>
        </w:rPr>
      </w:pPr>
      <w:r w:rsidRPr="000B01F3">
        <w:rPr>
          <w:b/>
          <w:vanish/>
        </w:rPr>
        <w:fldChar w:fldCharType="begin"/>
      </w:r>
      <w:r w:rsidR="00F13DEA" w:rsidRPr="000B01F3">
        <w:rPr>
          <w:b/>
          <w:vanish/>
        </w:rPr>
        <w:instrText xml:space="preserve"> TOC \o "1-4" \f </w:instrText>
      </w:r>
      <w:r w:rsidRPr="000B01F3">
        <w:rPr>
          <w:b/>
          <w:vanish/>
        </w:rPr>
        <w:fldChar w:fldCharType="separate"/>
      </w:r>
      <w:r w:rsidR="00A6014F" w:rsidRPr="009471EC">
        <w:rPr>
          <w:noProof/>
        </w:rPr>
        <w:t>Введение.</w:t>
      </w:r>
      <w:r w:rsidR="00A6014F">
        <w:rPr>
          <w:noProof/>
        </w:rPr>
        <w:tab/>
      </w:r>
      <w:r>
        <w:rPr>
          <w:noProof/>
        </w:rPr>
        <w:fldChar w:fldCharType="begin"/>
      </w:r>
      <w:r w:rsidR="00A6014F">
        <w:rPr>
          <w:noProof/>
        </w:rPr>
        <w:instrText xml:space="preserve"> PAGEREF _Toc378162786 \h </w:instrText>
      </w:r>
      <w:r>
        <w:rPr>
          <w:noProof/>
        </w:rPr>
      </w:r>
      <w:r>
        <w:rPr>
          <w:noProof/>
        </w:rPr>
        <w:fldChar w:fldCharType="separate"/>
      </w:r>
      <w:r w:rsidR="00A6014F">
        <w:rPr>
          <w:noProof/>
        </w:rPr>
        <w:t>6</w:t>
      </w:r>
      <w:r>
        <w:rPr>
          <w:noProof/>
        </w:rPr>
        <w:fldChar w:fldCharType="end"/>
      </w:r>
    </w:p>
    <w:p w:rsidR="00A6014F" w:rsidRDefault="00A6014F">
      <w:pPr>
        <w:pStyle w:val="13"/>
        <w:tabs>
          <w:tab w:val="left" w:pos="1440"/>
        </w:tabs>
        <w:rPr>
          <w:rFonts w:asciiTheme="minorHAnsi" w:eastAsiaTheme="minorEastAsia" w:hAnsiTheme="minorHAnsi" w:cstheme="minorBidi"/>
          <w:bCs w:val="0"/>
          <w:caps w:val="0"/>
          <w:noProof/>
        </w:rPr>
      </w:pPr>
      <w:r w:rsidRPr="009471EC">
        <w:rPr>
          <w:noProof/>
        </w:rPr>
        <w:t>1.</w:t>
      </w:r>
      <w:r>
        <w:rPr>
          <w:rFonts w:asciiTheme="minorHAnsi" w:eastAsiaTheme="minorEastAsia" w:hAnsiTheme="minorHAnsi" w:cstheme="minorBidi"/>
          <w:bCs w:val="0"/>
          <w:caps w:val="0"/>
          <w:noProof/>
        </w:rPr>
        <w:tab/>
      </w:r>
      <w:r>
        <w:rPr>
          <w:noProof/>
        </w:rPr>
        <w:t>Паспорт схемы</w:t>
      </w:r>
      <w:r>
        <w:rPr>
          <w:noProof/>
        </w:rPr>
        <w:tab/>
      </w:r>
      <w:r w:rsidR="00EF44CD">
        <w:rPr>
          <w:noProof/>
        </w:rPr>
        <w:fldChar w:fldCharType="begin"/>
      </w:r>
      <w:r>
        <w:rPr>
          <w:noProof/>
        </w:rPr>
        <w:instrText xml:space="preserve"> PAGEREF _Toc378162787 \h </w:instrText>
      </w:r>
      <w:r w:rsidR="00EF44CD">
        <w:rPr>
          <w:noProof/>
        </w:rPr>
      </w:r>
      <w:r w:rsidR="00EF44CD">
        <w:rPr>
          <w:noProof/>
        </w:rPr>
        <w:fldChar w:fldCharType="separate"/>
      </w:r>
      <w:r>
        <w:rPr>
          <w:noProof/>
        </w:rPr>
        <w:t>9</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1.1</w:t>
      </w:r>
      <w:r>
        <w:rPr>
          <w:noProof/>
        </w:rPr>
        <w:t xml:space="preserve"> Краткая характеристика Ивановского сельского поселения. Краткая географическая характеристика.</w:t>
      </w:r>
      <w:r>
        <w:rPr>
          <w:noProof/>
        </w:rPr>
        <w:tab/>
      </w:r>
      <w:r w:rsidR="00EF44CD">
        <w:rPr>
          <w:noProof/>
        </w:rPr>
        <w:fldChar w:fldCharType="begin"/>
      </w:r>
      <w:r>
        <w:rPr>
          <w:noProof/>
        </w:rPr>
        <w:instrText xml:space="preserve"> PAGEREF _Toc378162788 \h </w:instrText>
      </w:r>
      <w:r w:rsidR="00EF44CD">
        <w:rPr>
          <w:noProof/>
        </w:rPr>
      </w:r>
      <w:r w:rsidR="00EF44CD">
        <w:rPr>
          <w:noProof/>
        </w:rPr>
        <w:fldChar w:fldCharType="separate"/>
      </w:r>
      <w:r>
        <w:rPr>
          <w:noProof/>
        </w:rPr>
        <w:t>12</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1.1.1 Основные климатические данные.</w:t>
      </w:r>
      <w:r>
        <w:rPr>
          <w:noProof/>
        </w:rPr>
        <w:tab/>
      </w:r>
      <w:r w:rsidR="00EF44CD">
        <w:rPr>
          <w:noProof/>
        </w:rPr>
        <w:fldChar w:fldCharType="begin"/>
      </w:r>
      <w:r>
        <w:rPr>
          <w:noProof/>
        </w:rPr>
        <w:instrText xml:space="preserve"> PAGEREF _Toc378162789 \h </w:instrText>
      </w:r>
      <w:r w:rsidR="00EF44CD">
        <w:rPr>
          <w:noProof/>
        </w:rPr>
      </w:r>
      <w:r w:rsidR="00EF44CD">
        <w:rPr>
          <w:noProof/>
        </w:rPr>
        <w:fldChar w:fldCharType="separate"/>
      </w:r>
      <w:r>
        <w:rPr>
          <w:noProof/>
        </w:rPr>
        <w:t>14</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1.1.2 Численность населения.</w:t>
      </w:r>
      <w:r>
        <w:rPr>
          <w:noProof/>
        </w:rPr>
        <w:tab/>
      </w:r>
      <w:r w:rsidR="00EF44CD">
        <w:rPr>
          <w:noProof/>
        </w:rPr>
        <w:fldChar w:fldCharType="begin"/>
      </w:r>
      <w:r>
        <w:rPr>
          <w:noProof/>
        </w:rPr>
        <w:instrText xml:space="preserve"> PAGEREF _Toc378162790 \h </w:instrText>
      </w:r>
      <w:r w:rsidR="00EF44CD">
        <w:rPr>
          <w:noProof/>
        </w:rPr>
      </w:r>
      <w:r w:rsidR="00EF44CD">
        <w:rPr>
          <w:noProof/>
        </w:rPr>
        <w:fldChar w:fldCharType="separate"/>
      </w:r>
      <w:r>
        <w:rPr>
          <w:noProof/>
        </w:rPr>
        <w:t>16</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1.1.3 Характеристика Жилищно-коммунального сектора.</w:t>
      </w:r>
      <w:r>
        <w:rPr>
          <w:noProof/>
        </w:rPr>
        <w:tab/>
      </w:r>
      <w:r w:rsidR="00EF44CD">
        <w:rPr>
          <w:noProof/>
        </w:rPr>
        <w:fldChar w:fldCharType="begin"/>
      </w:r>
      <w:r>
        <w:rPr>
          <w:noProof/>
        </w:rPr>
        <w:instrText xml:space="preserve"> PAGEREF _Toc378162791 \h </w:instrText>
      </w:r>
      <w:r w:rsidR="00EF44CD">
        <w:rPr>
          <w:noProof/>
        </w:rPr>
      </w:r>
      <w:r w:rsidR="00EF44CD">
        <w:rPr>
          <w:noProof/>
        </w:rPr>
        <w:fldChar w:fldCharType="separate"/>
      </w:r>
      <w:r>
        <w:rPr>
          <w:noProof/>
        </w:rPr>
        <w:t>17</w:t>
      </w:r>
      <w:r w:rsidR="00EF44CD">
        <w:rPr>
          <w:noProof/>
        </w:rPr>
        <w:fldChar w:fldCharType="end"/>
      </w:r>
    </w:p>
    <w:p w:rsidR="00A6014F" w:rsidRDefault="00A6014F">
      <w:pPr>
        <w:pStyle w:val="13"/>
        <w:tabs>
          <w:tab w:val="left" w:pos="1440"/>
        </w:tabs>
        <w:rPr>
          <w:rFonts w:asciiTheme="minorHAnsi" w:eastAsiaTheme="minorEastAsia" w:hAnsiTheme="minorHAnsi" w:cstheme="minorBidi"/>
          <w:bCs w:val="0"/>
          <w:caps w:val="0"/>
          <w:noProof/>
        </w:rPr>
      </w:pPr>
      <w:r w:rsidRPr="009471EC">
        <w:rPr>
          <w:noProof/>
        </w:rPr>
        <w:t>2.</w:t>
      </w:r>
      <w:r>
        <w:rPr>
          <w:rFonts w:asciiTheme="minorHAnsi" w:eastAsiaTheme="minorEastAsia" w:hAnsiTheme="minorHAnsi" w:cstheme="minorBidi"/>
          <w:bCs w:val="0"/>
          <w:caps w:val="0"/>
          <w:noProof/>
        </w:rPr>
        <w:tab/>
      </w:r>
      <w:r>
        <w:rPr>
          <w:noProof/>
        </w:rPr>
        <w:t>Водоотведение</w:t>
      </w:r>
      <w:r>
        <w:rPr>
          <w:noProof/>
        </w:rPr>
        <w:tab/>
      </w:r>
      <w:r w:rsidR="00EF44CD">
        <w:rPr>
          <w:noProof/>
        </w:rPr>
        <w:fldChar w:fldCharType="begin"/>
      </w:r>
      <w:r>
        <w:rPr>
          <w:noProof/>
        </w:rPr>
        <w:instrText xml:space="preserve"> PAGEREF _Toc378162792 \h </w:instrText>
      </w:r>
      <w:r w:rsidR="00EF44CD">
        <w:rPr>
          <w:noProof/>
        </w:rPr>
      </w:r>
      <w:r w:rsidR="00EF44CD">
        <w:rPr>
          <w:noProof/>
        </w:rPr>
        <w:fldChar w:fldCharType="separate"/>
      </w:r>
      <w:r>
        <w:rPr>
          <w:noProof/>
        </w:rPr>
        <w:t>18</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2.1</w:t>
      </w:r>
      <w:r>
        <w:rPr>
          <w:noProof/>
        </w:rPr>
        <w:t xml:space="preserve"> Существующее положение в сфере водоотведения муниципального образования.</w:t>
      </w:r>
      <w:r>
        <w:rPr>
          <w:noProof/>
        </w:rPr>
        <w:tab/>
      </w:r>
      <w:r w:rsidR="00EF44CD">
        <w:rPr>
          <w:noProof/>
        </w:rPr>
        <w:fldChar w:fldCharType="begin"/>
      </w:r>
      <w:r>
        <w:rPr>
          <w:noProof/>
        </w:rPr>
        <w:instrText xml:space="preserve"> PAGEREF _Toc378162793 \h </w:instrText>
      </w:r>
      <w:r w:rsidR="00EF44CD">
        <w:rPr>
          <w:noProof/>
        </w:rPr>
      </w:r>
      <w:r w:rsidR="00EF44CD">
        <w:rPr>
          <w:noProof/>
        </w:rPr>
        <w:fldChar w:fldCharType="separate"/>
      </w:r>
      <w:r>
        <w:rPr>
          <w:noProof/>
        </w:rPr>
        <w:t>18</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2.1.1 Описание структуры системы сбора, очистки и отведения сточных вод на территории муниципального образования и деление территории поселения на эксплуатационные зоны.</w:t>
      </w:r>
      <w:r>
        <w:rPr>
          <w:noProof/>
        </w:rPr>
        <w:tab/>
      </w:r>
      <w:r w:rsidR="00EF44CD">
        <w:rPr>
          <w:noProof/>
        </w:rPr>
        <w:fldChar w:fldCharType="begin"/>
      </w:r>
      <w:r>
        <w:rPr>
          <w:noProof/>
        </w:rPr>
        <w:instrText xml:space="preserve"> PAGEREF _Toc378162794 \h </w:instrText>
      </w:r>
      <w:r w:rsidR="00EF44CD">
        <w:rPr>
          <w:noProof/>
        </w:rPr>
      </w:r>
      <w:r w:rsidR="00EF44CD">
        <w:rPr>
          <w:noProof/>
        </w:rPr>
        <w:fldChar w:fldCharType="separate"/>
      </w:r>
      <w:r>
        <w:rPr>
          <w:noProof/>
        </w:rPr>
        <w:t>18</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2.1.2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очистки сточных вод и определение существующего дефицита (резерва) мощностей сооружений.</w:t>
      </w:r>
      <w:r>
        <w:rPr>
          <w:noProof/>
        </w:rPr>
        <w:tab/>
      </w:r>
      <w:r w:rsidR="00EF44CD">
        <w:rPr>
          <w:noProof/>
        </w:rPr>
        <w:fldChar w:fldCharType="begin"/>
      </w:r>
      <w:r>
        <w:rPr>
          <w:noProof/>
        </w:rPr>
        <w:instrText xml:space="preserve"> PAGEREF _Toc378162795 \h </w:instrText>
      </w:r>
      <w:r w:rsidR="00EF44CD">
        <w:rPr>
          <w:noProof/>
        </w:rPr>
      </w:r>
      <w:r w:rsidR="00EF44CD">
        <w:rPr>
          <w:noProof/>
        </w:rPr>
        <w:fldChar w:fldCharType="separate"/>
      </w:r>
      <w:r>
        <w:rPr>
          <w:noProof/>
        </w:rPr>
        <w:t>18</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2.1.3 Описание состояния и функционирования системы утилизации осадка сточных вод.</w:t>
      </w:r>
      <w:r>
        <w:rPr>
          <w:noProof/>
        </w:rPr>
        <w:tab/>
      </w:r>
      <w:r w:rsidR="00EF44CD">
        <w:rPr>
          <w:noProof/>
        </w:rPr>
        <w:fldChar w:fldCharType="begin"/>
      </w:r>
      <w:r>
        <w:rPr>
          <w:noProof/>
        </w:rPr>
        <w:instrText xml:space="preserve"> PAGEREF _Toc378162796 \h </w:instrText>
      </w:r>
      <w:r w:rsidR="00EF44CD">
        <w:rPr>
          <w:noProof/>
        </w:rPr>
      </w:r>
      <w:r w:rsidR="00EF44CD">
        <w:rPr>
          <w:noProof/>
        </w:rPr>
        <w:fldChar w:fldCharType="separate"/>
      </w:r>
      <w:r>
        <w:rPr>
          <w:noProof/>
        </w:rPr>
        <w:t>26</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2.1.4 Описание состояния и функционирования канализационных коллекторов и сетей, и сооружений на них, включая оценку их износа и определение возможности обеспечения отвода и очистки сточных вод.</w:t>
      </w:r>
      <w:r>
        <w:rPr>
          <w:noProof/>
        </w:rPr>
        <w:tab/>
      </w:r>
      <w:r w:rsidR="00EF44CD">
        <w:rPr>
          <w:noProof/>
        </w:rPr>
        <w:fldChar w:fldCharType="begin"/>
      </w:r>
      <w:r>
        <w:rPr>
          <w:noProof/>
        </w:rPr>
        <w:instrText xml:space="preserve"> PAGEREF _Toc378162797 \h </w:instrText>
      </w:r>
      <w:r w:rsidR="00EF44CD">
        <w:rPr>
          <w:noProof/>
        </w:rPr>
      </w:r>
      <w:r w:rsidR="00EF44CD">
        <w:rPr>
          <w:noProof/>
        </w:rPr>
        <w:fldChar w:fldCharType="separate"/>
      </w:r>
      <w:r>
        <w:rPr>
          <w:noProof/>
        </w:rPr>
        <w:t>28</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2.1.5 Оценка безопасности и надежности объектов централизованных систем водоотведения и их управляемости.</w:t>
      </w:r>
      <w:r>
        <w:rPr>
          <w:noProof/>
        </w:rPr>
        <w:tab/>
      </w:r>
      <w:r w:rsidR="00EF44CD">
        <w:rPr>
          <w:noProof/>
        </w:rPr>
        <w:fldChar w:fldCharType="begin"/>
      </w:r>
      <w:r>
        <w:rPr>
          <w:noProof/>
        </w:rPr>
        <w:instrText xml:space="preserve"> PAGEREF _Toc378162798 \h </w:instrText>
      </w:r>
      <w:r w:rsidR="00EF44CD">
        <w:rPr>
          <w:noProof/>
        </w:rPr>
      </w:r>
      <w:r w:rsidR="00EF44CD">
        <w:rPr>
          <w:noProof/>
        </w:rPr>
        <w:fldChar w:fldCharType="separate"/>
      </w:r>
      <w:r>
        <w:rPr>
          <w:noProof/>
        </w:rPr>
        <w:t>29</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2.1.6 Оценка воздействия централизованных систем водоотведения на окружающую среду.</w:t>
      </w:r>
      <w:r>
        <w:rPr>
          <w:noProof/>
        </w:rPr>
        <w:tab/>
      </w:r>
      <w:r w:rsidR="00EF44CD">
        <w:rPr>
          <w:noProof/>
        </w:rPr>
        <w:fldChar w:fldCharType="begin"/>
      </w:r>
      <w:r>
        <w:rPr>
          <w:noProof/>
        </w:rPr>
        <w:instrText xml:space="preserve"> PAGEREF _Toc378162799 \h </w:instrText>
      </w:r>
      <w:r w:rsidR="00EF44CD">
        <w:rPr>
          <w:noProof/>
        </w:rPr>
      </w:r>
      <w:r w:rsidR="00EF44CD">
        <w:rPr>
          <w:noProof/>
        </w:rPr>
        <w:fldChar w:fldCharType="separate"/>
      </w:r>
      <w:r>
        <w:rPr>
          <w:noProof/>
        </w:rPr>
        <w:t>30</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2.1.7 Описание территорий муниципального образования, не охваченных централизованной системой водоотведения.</w:t>
      </w:r>
      <w:r>
        <w:rPr>
          <w:noProof/>
        </w:rPr>
        <w:tab/>
      </w:r>
      <w:r w:rsidR="00EF44CD">
        <w:rPr>
          <w:noProof/>
        </w:rPr>
        <w:fldChar w:fldCharType="begin"/>
      </w:r>
      <w:r>
        <w:rPr>
          <w:noProof/>
        </w:rPr>
        <w:instrText xml:space="preserve"> PAGEREF _Toc378162800 \h </w:instrText>
      </w:r>
      <w:r w:rsidR="00EF44CD">
        <w:rPr>
          <w:noProof/>
        </w:rPr>
      </w:r>
      <w:r w:rsidR="00EF44CD">
        <w:rPr>
          <w:noProof/>
        </w:rPr>
        <w:fldChar w:fldCharType="separate"/>
      </w:r>
      <w:r>
        <w:rPr>
          <w:noProof/>
        </w:rPr>
        <w:t>30</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lastRenderedPageBreak/>
        <w:t>2.1.8 Описание существующих технических и технологических проблем системы водоотведения муниципального образования.</w:t>
      </w:r>
      <w:r>
        <w:rPr>
          <w:noProof/>
        </w:rPr>
        <w:tab/>
      </w:r>
      <w:r w:rsidR="00EF44CD">
        <w:rPr>
          <w:noProof/>
        </w:rPr>
        <w:fldChar w:fldCharType="begin"/>
      </w:r>
      <w:r>
        <w:rPr>
          <w:noProof/>
        </w:rPr>
        <w:instrText xml:space="preserve"> PAGEREF _Toc378162801 \h </w:instrText>
      </w:r>
      <w:r w:rsidR="00EF44CD">
        <w:rPr>
          <w:noProof/>
        </w:rPr>
      </w:r>
      <w:r w:rsidR="00EF44CD">
        <w:rPr>
          <w:noProof/>
        </w:rPr>
        <w:fldChar w:fldCharType="separate"/>
      </w:r>
      <w:r>
        <w:rPr>
          <w:noProof/>
        </w:rPr>
        <w:t>30</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2.2</w:t>
      </w:r>
      <w:r>
        <w:rPr>
          <w:noProof/>
        </w:rPr>
        <w:t xml:space="preserve"> Балансы сточных вод в системе водоотведения;</w:t>
      </w:r>
      <w:r>
        <w:rPr>
          <w:noProof/>
        </w:rPr>
        <w:tab/>
      </w:r>
      <w:r w:rsidR="00EF44CD">
        <w:rPr>
          <w:noProof/>
        </w:rPr>
        <w:fldChar w:fldCharType="begin"/>
      </w:r>
      <w:r>
        <w:rPr>
          <w:noProof/>
        </w:rPr>
        <w:instrText xml:space="preserve"> PAGEREF _Toc378162802 \h </w:instrText>
      </w:r>
      <w:r w:rsidR="00EF44CD">
        <w:rPr>
          <w:noProof/>
        </w:rPr>
      </w:r>
      <w:r w:rsidR="00EF44CD">
        <w:rPr>
          <w:noProof/>
        </w:rPr>
        <w:fldChar w:fldCharType="separate"/>
      </w:r>
      <w:r>
        <w:rPr>
          <w:noProof/>
        </w:rPr>
        <w:t>31</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2.2.1 Баланс поступления сточных вод в централизованную систему водоотведения и отведения стоков по технологическим зонам водоотведения.</w:t>
      </w:r>
      <w:r>
        <w:rPr>
          <w:noProof/>
        </w:rPr>
        <w:tab/>
      </w:r>
      <w:r w:rsidR="00EF44CD">
        <w:rPr>
          <w:noProof/>
        </w:rPr>
        <w:fldChar w:fldCharType="begin"/>
      </w:r>
      <w:r>
        <w:rPr>
          <w:noProof/>
        </w:rPr>
        <w:instrText xml:space="preserve"> PAGEREF _Toc378162803 \h </w:instrText>
      </w:r>
      <w:r w:rsidR="00EF44CD">
        <w:rPr>
          <w:noProof/>
        </w:rPr>
      </w:r>
      <w:r w:rsidR="00EF44CD">
        <w:rPr>
          <w:noProof/>
        </w:rPr>
        <w:fldChar w:fldCharType="separate"/>
      </w:r>
      <w:r>
        <w:rPr>
          <w:noProof/>
        </w:rPr>
        <w:t>31</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rPr>
        <w:tab/>
      </w:r>
      <w:r w:rsidR="00EF44CD">
        <w:rPr>
          <w:noProof/>
        </w:rPr>
        <w:fldChar w:fldCharType="begin"/>
      </w:r>
      <w:r>
        <w:rPr>
          <w:noProof/>
        </w:rPr>
        <w:instrText xml:space="preserve"> PAGEREF _Toc378162804 \h </w:instrText>
      </w:r>
      <w:r w:rsidR="00EF44CD">
        <w:rPr>
          <w:noProof/>
        </w:rPr>
      </w:r>
      <w:r w:rsidR="00EF44CD">
        <w:rPr>
          <w:noProof/>
        </w:rPr>
        <w:fldChar w:fldCharType="separate"/>
      </w:r>
      <w:r>
        <w:rPr>
          <w:noProof/>
        </w:rPr>
        <w:t>32</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2.2.3 Описание системы коммерческого учета принимаемых сточных вод и планов по установке приборов учета.</w:t>
      </w:r>
      <w:r>
        <w:rPr>
          <w:noProof/>
        </w:rPr>
        <w:tab/>
      </w:r>
      <w:r w:rsidR="00EF44CD">
        <w:rPr>
          <w:noProof/>
        </w:rPr>
        <w:fldChar w:fldCharType="begin"/>
      </w:r>
      <w:r>
        <w:rPr>
          <w:noProof/>
        </w:rPr>
        <w:instrText xml:space="preserve"> PAGEREF _Toc378162805 \h </w:instrText>
      </w:r>
      <w:r w:rsidR="00EF44CD">
        <w:rPr>
          <w:noProof/>
        </w:rPr>
      </w:r>
      <w:r w:rsidR="00EF44CD">
        <w:rPr>
          <w:noProof/>
        </w:rPr>
        <w:fldChar w:fldCharType="separate"/>
      </w:r>
      <w:r>
        <w:rPr>
          <w:noProof/>
        </w:rPr>
        <w:t>32</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2.2.4 Результаты ретроспективного анализа балансов поступления сточных вод в централизованную систему водоотведения по технологическим зонам сооружений водоотведения и по поселениям муниципальных образований с выделением зон дефицитов и резервов производственных мощностей.</w:t>
      </w:r>
      <w:r>
        <w:rPr>
          <w:noProof/>
        </w:rPr>
        <w:tab/>
      </w:r>
      <w:r w:rsidR="00EF44CD">
        <w:rPr>
          <w:noProof/>
        </w:rPr>
        <w:fldChar w:fldCharType="begin"/>
      </w:r>
      <w:r>
        <w:rPr>
          <w:noProof/>
        </w:rPr>
        <w:instrText xml:space="preserve"> PAGEREF _Toc378162806 \h </w:instrText>
      </w:r>
      <w:r w:rsidR="00EF44CD">
        <w:rPr>
          <w:noProof/>
        </w:rPr>
      </w:r>
      <w:r w:rsidR="00EF44CD">
        <w:rPr>
          <w:noProof/>
        </w:rPr>
        <w:fldChar w:fldCharType="separate"/>
      </w:r>
      <w:r>
        <w:rPr>
          <w:noProof/>
        </w:rPr>
        <w:t>32</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2.2.5 Результаты анализа гидравлических режимов и режимов работы элементов централизованной системы водоотведения.</w:t>
      </w:r>
      <w:r>
        <w:rPr>
          <w:noProof/>
        </w:rPr>
        <w:tab/>
      </w:r>
      <w:r w:rsidR="00EF44CD">
        <w:rPr>
          <w:noProof/>
        </w:rPr>
        <w:fldChar w:fldCharType="begin"/>
      </w:r>
      <w:r>
        <w:rPr>
          <w:noProof/>
        </w:rPr>
        <w:instrText xml:space="preserve"> PAGEREF _Toc378162807 \h </w:instrText>
      </w:r>
      <w:r w:rsidR="00EF44CD">
        <w:rPr>
          <w:noProof/>
        </w:rPr>
      </w:r>
      <w:r w:rsidR="00EF44CD">
        <w:rPr>
          <w:noProof/>
        </w:rPr>
        <w:fldChar w:fldCharType="separate"/>
      </w:r>
      <w:r>
        <w:rPr>
          <w:noProof/>
        </w:rPr>
        <w:t>33</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2.3</w:t>
      </w:r>
      <w:r>
        <w:rPr>
          <w:noProof/>
        </w:rPr>
        <w:t xml:space="preserve"> Расчетные расходы сточных вод;</w:t>
      </w:r>
      <w:r>
        <w:rPr>
          <w:noProof/>
        </w:rPr>
        <w:tab/>
      </w:r>
      <w:r w:rsidR="00EF44CD">
        <w:rPr>
          <w:noProof/>
        </w:rPr>
        <w:fldChar w:fldCharType="begin"/>
      </w:r>
      <w:r>
        <w:rPr>
          <w:noProof/>
        </w:rPr>
        <w:instrText xml:space="preserve"> PAGEREF _Toc378162808 \h </w:instrText>
      </w:r>
      <w:r w:rsidR="00EF44CD">
        <w:rPr>
          <w:noProof/>
        </w:rPr>
      </w:r>
      <w:r w:rsidR="00EF44CD">
        <w:rPr>
          <w:noProof/>
        </w:rPr>
        <w:fldChar w:fldCharType="separate"/>
      </w:r>
      <w:r>
        <w:rPr>
          <w:noProof/>
        </w:rPr>
        <w:t>34</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2.3.1 Сведения о фактическом и ожидаемом поступлении сточных вод в централизованную систему водоотведения.</w:t>
      </w:r>
      <w:r>
        <w:rPr>
          <w:noProof/>
        </w:rPr>
        <w:tab/>
      </w:r>
      <w:r w:rsidR="00EF44CD">
        <w:rPr>
          <w:noProof/>
        </w:rPr>
        <w:fldChar w:fldCharType="begin"/>
      </w:r>
      <w:r>
        <w:rPr>
          <w:noProof/>
        </w:rPr>
        <w:instrText xml:space="preserve"> PAGEREF _Toc378162809 \h </w:instrText>
      </w:r>
      <w:r w:rsidR="00EF44CD">
        <w:rPr>
          <w:noProof/>
        </w:rPr>
      </w:r>
      <w:r w:rsidR="00EF44CD">
        <w:rPr>
          <w:noProof/>
        </w:rPr>
        <w:fldChar w:fldCharType="separate"/>
      </w:r>
      <w:r>
        <w:rPr>
          <w:noProof/>
        </w:rPr>
        <w:t>34</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2.3.2 Описание структуры централизованной системы водоотведения (эксплуатационные и технологические зоны).</w:t>
      </w:r>
      <w:r>
        <w:rPr>
          <w:noProof/>
        </w:rPr>
        <w:tab/>
      </w:r>
      <w:r w:rsidR="00EF44CD">
        <w:rPr>
          <w:noProof/>
        </w:rPr>
        <w:fldChar w:fldCharType="begin"/>
      </w:r>
      <w:r>
        <w:rPr>
          <w:noProof/>
        </w:rPr>
        <w:instrText xml:space="preserve"> PAGEREF _Toc378162810 \h </w:instrText>
      </w:r>
      <w:r w:rsidR="00EF44CD">
        <w:rPr>
          <w:noProof/>
        </w:rPr>
      </w:r>
      <w:r w:rsidR="00EF44CD">
        <w:rPr>
          <w:noProof/>
        </w:rPr>
        <w:fldChar w:fldCharType="separate"/>
      </w:r>
      <w:r>
        <w:rPr>
          <w:noProof/>
        </w:rPr>
        <w:t>34</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rPr>
        <w:tab/>
      </w:r>
      <w:r w:rsidR="00EF44CD">
        <w:rPr>
          <w:noProof/>
        </w:rPr>
        <w:fldChar w:fldCharType="begin"/>
      </w:r>
      <w:r>
        <w:rPr>
          <w:noProof/>
        </w:rPr>
        <w:instrText xml:space="preserve"> PAGEREF _Toc378162811 \h </w:instrText>
      </w:r>
      <w:r w:rsidR="00EF44CD">
        <w:rPr>
          <w:noProof/>
        </w:rPr>
      </w:r>
      <w:r w:rsidR="00EF44CD">
        <w:rPr>
          <w:noProof/>
        </w:rPr>
        <w:fldChar w:fldCharType="separate"/>
      </w:r>
      <w:r>
        <w:rPr>
          <w:noProof/>
        </w:rPr>
        <w:t>34</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2.4</w:t>
      </w:r>
      <w:r>
        <w:rPr>
          <w:noProof/>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r>
        <w:rPr>
          <w:noProof/>
        </w:rPr>
        <w:tab/>
      </w:r>
      <w:r w:rsidR="00EF44CD">
        <w:rPr>
          <w:noProof/>
        </w:rPr>
        <w:fldChar w:fldCharType="begin"/>
      </w:r>
      <w:r>
        <w:rPr>
          <w:noProof/>
        </w:rPr>
        <w:instrText xml:space="preserve"> PAGEREF _Toc378162812 \h </w:instrText>
      </w:r>
      <w:r w:rsidR="00EF44CD">
        <w:rPr>
          <w:noProof/>
        </w:rPr>
      </w:r>
      <w:r w:rsidR="00EF44CD">
        <w:rPr>
          <w:noProof/>
        </w:rPr>
        <w:fldChar w:fldCharType="separate"/>
      </w:r>
      <w:r>
        <w:rPr>
          <w:noProof/>
        </w:rPr>
        <w:t>35</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2.4.1 Сведения о вновь строящихся, реконструируемых и предлагаемых к выводу из эксплуатации объектах системы водоотведения.</w:t>
      </w:r>
      <w:r>
        <w:rPr>
          <w:noProof/>
        </w:rPr>
        <w:tab/>
      </w:r>
      <w:r w:rsidR="00EF44CD">
        <w:rPr>
          <w:noProof/>
        </w:rPr>
        <w:fldChar w:fldCharType="begin"/>
      </w:r>
      <w:r>
        <w:rPr>
          <w:noProof/>
        </w:rPr>
        <w:instrText xml:space="preserve"> PAGEREF _Toc378162813 \h </w:instrText>
      </w:r>
      <w:r w:rsidR="00EF44CD">
        <w:rPr>
          <w:noProof/>
        </w:rPr>
      </w:r>
      <w:r w:rsidR="00EF44CD">
        <w:rPr>
          <w:noProof/>
        </w:rPr>
        <w:fldChar w:fldCharType="separate"/>
      </w:r>
      <w:r>
        <w:rPr>
          <w:noProof/>
        </w:rPr>
        <w:t>35</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lastRenderedPageBreak/>
        <w:t>2.4.2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Pr>
          <w:noProof/>
        </w:rPr>
        <w:tab/>
      </w:r>
      <w:r w:rsidR="00EF44CD">
        <w:rPr>
          <w:noProof/>
        </w:rPr>
        <w:fldChar w:fldCharType="begin"/>
      </w:r>
      <w:r>
        <w:rPr>
          <w:noProof/>
        </w:rPr>
        <w:instrText xml:space="preserve"> PAGEREF _Toc378162814 \h </w:instrText>
      </w:r>
      <w:r w:rsidR="00EF44CD">
        <w:rPr>
          <w:noProof/>
        </w:rPr>
      </w:r>
      <w:r w:rsidR="00EF44CD">
        <w:rPr>
          <w:noProof/>
        </w:rPr>
        <w:fldChar w:fldCharType="separate"/>
      </w:r>
      <w:r>
        <w:rPr>
          <w:noProof/>
        </w:rPr>
        <w:t>35</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2.4.3 Сведения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r>
        <w:rPr>
          <w:noProof/>
        </w:rPr>
        <w:tab/>
      </w:r>
      <w:r w:rsidR="00EF44CD">
        <w:rPr>
          <w:noProof/>
        </w:rPr>
        <w:fldChar w:fldCharType="begin"/>
      </w:r>
      <w:r>
        <w:rPr>
          <w:noProof/>
        </w:rPr>
        <w:instrText xml:space="preserve"> PAGEREF _Toc378162815 \h </w:instrText>
      </w:r>
      <w:r w:rsidR="00EF44CD">
        <w:rPr>
          <w:noProof/>
        </w:rPr>
      </w:r>
      <w:r w:rsidR="00EF44CD">
        <w:rPr>
          <w:noProof/>
        </w:rPr>
        <w:fldChar w:fldCharType="separate"/>
      </w:r>
      <w:r>
        <w:rPr>
          <w:noProof/>
        </w:rPr>
        <w:t>35</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2.4.4 Сведения о развитии системы коммерческого учета сточных вод организациями, осуществляющими водоотведение.</w:t>
      </w:r>
      <w:r>
        <w:rPr>
          <w:noProof/>
        </w:rPr>
        <w:tab/>
      </w:r>
      <w:r w:rsidR="00EF44CD">
        <w:rPr>
          <w:noProof/>
        </w:rPr>
        <w:fldChar w:fldCharType="begin"/>
      </w:r>
      <w:r>
        <w:rPr>
          <w:noProof/>
        </w:rPr>
        <w:instrText xml:space="preserve"> PAGEREF _Toc378162816 \h </w:instrText>
      </w:r>
      <w:r w:rsidR="00EF44CD">
        <w:rPr>
          <w:noProof/>
        </w:rPr>
      </w:r>
      <w:r w:rsidR="00EF44CD">
        <w:rPr>
          <w:noProof/>
        </w:rPr>
        <w:fldChar w:fldCharType="separate"/>
      </w:r>
      <w:r>
        <w:rPr>
          <w:noProof/>
        </w:rPr>
        <w:t>35</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2.4.5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noProof/>
        </w:rPr>
        <w:tab/>
      </w:r>
      <w:r w:rsidR="00EF44CD">
        <w:rPr>
          <w:noProof/>
        </w:rPr>
        <w:fldChar w:fldCharType="begin"/>
      </w:r>
      <w:r>
        <w:rPr>
          <w:noProof/>
        </w:rPr>
        <w:instrText xml:space="preserve"> PAGEREF _Toc378162817 \h </w:instrText>
      </w:r>
      <w:r w:rsidR="00EF44CD">
        <w:rPr>
          <w:noProof/>
        </w:rPr>
      </w:r>
      <w:r w:rsidR="00EF44CD">
        <w:rPr>
          <w:noProof/>
        </w:rPr>
        <w:fldChar w:fldCharType="separate"/>
      </w:r>
      <w:r>
        <w:rPr>
          <w:noProof/>
        </w:rPr>
        <w:t>36</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2.4.6 Границы и характеристики охранных зон сетей и сооружений системы водоотведения.</w:t>
      </w:r>
      <w:r>
        <w:rPr>
          <w:noProof/>
        </w:rPr>
        <w:tab/>
      </w:r>
      <w:r w:rsidR="00EF44CD">
        <w:rPr>
          <w:noProof/>
        </w:rPr>
        <w:fldChar w:fldCharType="begin"/>
      </w:r>
      <w:r>
        <w:rPr>
          <w:noProof/>
        </w:rPr>
        <w:instrText xml:space="preserve"> PAGEREF _Toc378162818 \h </w:instrText>
      </w:r>
      <w:r w:rsidR="00EF44CD">
        <w:rPr>
          <w:noProof/>
        </w:rPr>
      </w:r>
      <w:r w:rsidR="00EF44CD">
        <w:rPr>
          <w:noProof/>
        </w:rPr>
        <w:fldChar w:fldCharType="separate"/>
      </w:r>
      <w:r>
        <w:rPr>
          <w:noProof/>
        </w:rPr>
        <w:t>36</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2.5</w:t>
      </w:r>
      <w:r>
        <w:rPr>
          <w:noProof/>
        </w:rPr>
        <w:t xml:space="preserve"> Экологические аспекты мероприятий по строительству и реконструкции объектов централизованной системы водоотведения;</w:t>
      </w:r>
      <w:r>
        <w:rPr>
          <w:noProof/>
        </w:rPr>
        <w:tab/>
      </w:r>
      <w:r w:rsidR="00EF44CD">
        <w:rPr>
          <w:noProof/>
        </w:rPr>
        <w:fldChar w:fldCharType="begin"/>
      </w:r>
      <w:r>
        <w:rPr>
          <w:noProof/>
        </w:rPr>
        <w:instrText xml:space="preserve"> PAGEREF _Toc378162819 \h </w:instrText>
      </w:r>
      <w:r w:rsidR="00EF44CD">
        <w:rPr>
          <w:noProof/>
        </w:rPr>
      </w:r>
      <w:r w:rsidR="00EF44CD">
        <w:rPr>
          <w:noProof/>
        </w:rPr>
        <w:fldChar w:fldCharType="separate"/>
      </w:r>
      <w:r>
        <w:rPr>
          <w:noProof/>
        </w:rPr>
        <w:t>37</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2.5.1 Сведения о мерах, по предотвращению средного воздействия на водный бассейн предлагаемых к строительству и реконструкции объектов системы водоотведения.</w:t>
      </w:r>
      <w:r>
        <w:rPr>
          <w:noProof/>
        </w:rPr>
        <w:tab/>
      </w:r>
      <w:r w:rsidR="00EF44CD">
        <w:rPr>
          <w:noProof/>
        </w:rPr>
        <w:fldChar w:fldCharType="begin"/>
      </w:r>
      <w:r>
        <w:rPr>
          <w:noProof/>
        </w:rPr>
        <w:instrText xml:space="preserve"> PAGEREF _Toc378162820 \h </w:instrText>
      </w:r>
      <w:r w:rsidR="00EF44CD">
        <w:rPr>
          <w:noProof/>
        </w:rPr>
      </w:r>
      <w:r w:rsidR="00EF44CD">
        <w:rPr>
          <w:noProof/>
        </w:rPr>
        <w:fldChar w:fldCharType="separate"/>
      </w:r>
      <w:r>
        <w:rPr>
          <w:noProof/>
        </w:rPr>
        <w:t>37</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2.5.2 Сведения о мерах по предотвращению вредного воздействия на окружающую среду при реализации мероприятий по хранению (утилизации) осадка сточных вод.</w:t>
      </w:r>
      <w:r>
        <w:rPr>
          <w:noProof/>
        </w:rPr>
        <w:tab/>
      </w:r>
      <w:r w:rsidR="00EF44CD">
        <w:rPr>
          <w:noProof/>
        </w:rPr>
        <w:fldChar w:fldCharType="begin"/>
      </w:r>
      <w:r>
        <w:rPr>
          <w:noProof/>
        </w:rPr>
        <w:instrText xml:space="preserve"> PAGEREF _Toc378162821 \h </w:instrText>
      </w:r>
      <w:r w:rsidR="00EF44CD">
        <w:rPr>
          <w:noProof/>
        </w:rPr>
      </w:r>
      <w:r w:rsidR="00EF44CD">
        <w:rPr>
          <w:noProof/>
        </w:rPr>
        <w:fldChar w:fldCharType="separate"/>
      </w:r>
      <w:r>
        <w:rPr>
          <w:noProof/>
        </w:rPr>
        <w:t>37</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2.6</w:t>
      </w:r>
      <w:r>
        <w:rPr>
          <w:noProof/>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rPr>
        <w:tab/>
      </w:r>
      <w:r w:rsidR="00EF44CD">
        <w:rPr>
          <w:noProof/>
        </w:rPr>
        <w:fldChar w:fldCharType="begin"/>
      </w:r>
      <w:r>
        <w:rPr>
          <w:noProof/>
        </w:rPr>
        <w:instrText xml:space="preserve"> PAGEREF _Toc378162822 \h </w:instrText>
      </w:r>
      <w:r w:rsidR="00EF44CD">
        <w:rPr>
          <w:noProof/>
        </w:rPr>
      </w:r>
      <w:r w:rsidR="00EF44CD">
        <w:rPr>
          <w:noProof/>
        </w:rPr>
        <w:fldChar w:fldCharType="separate"/>
      </w:r>
      <w:r>
        <w:rPr>
          <w:noProof/>
        </w:rPr>
        <w:t>38</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2.6.1 Оценка потребности в капитальных вложениях в строительство и реконструкцию объектов централизованных систем водоотведения.</w:t>
      </w:r>
      <w:r>
        <w:rPr>
          <w:noProof/>
        </w:rPr>
        <w:tab/>
      </w:r>
      <w:r w:rsidR="00EF44CD">
        <w:rPr>
          <w:noProof/>
        </w:rPr>
        <w:fldChar w:fldCharType="begin"/>
      </w:r>
      <w:r>
        <w:rPr>
          <w:noProof/>
        </w:rPr>
        <w:instrText xml:space="preserve"> PAGEREF _Toc378162823 \h </w:instrText>
      </w:r>
      <w:r w:rsidR="00EF44CD">
        <w:rPr>
          <w:noProof/>
        </w:rPr>
      </w:r>
      <w:r w:rsidR="00EF44CD">
        <w:rPr>
          <w:noProof/>
        </w:rPr>
        <w:fldChar w:fldCharType="separate"/>
      </w:r>
      <w:r>
        <w:rPr>
          <w:noProof/>
        </w:rPr>
        <w:t>38</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2.6.2 Оценка потребности в капитальных вложениях, выполенная на основании расценок, установленных справочниками территориальных элементных сметных норм .</w:t>
      </w:r>
      <w:r>
        <w:rPr>
          <w:noProof/>
        </w:rPr>
        <w:tab/>
      </w:r>
      <w:r w:rsidR="00EF44CD">
        <w:rPr>
          <w:noProof/>
        </w:rPr>
        <w:fldChar w:fldCharType="begin"/>
      </w:r>
      <w:r>
        <w:rPr>
          <w:noProof/>
        </w:rPr>
        <w:instrText xml:space="preserve"> PAGEREF _Toc378162824 \h </w:instrText>
      </w:r>
      <w:r w:rsidR="00EF44CD">
        <w:rPr>
          <w:noProof/>
        </w:rPr>
      </w:r>
      <w:r w:rsidR="00EF44CD">
        <w:rPr>
          <w:noProof/>
        </w:rPr>
        <w:fldChar w:fldCharType="separate"/>
      </w:r>
      <w:r>
        <w:rPr>
          <w:noProof/>
        </w:rPr>
        <w:t>38</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2.7</w:t>
      </w:r>
      <w:r>
        <w:rPr>
          <w:noProof/>
        </w:rPr>
        <w:t xml:space="preserve"> Целевые показатели развития централизованной системы водоотведения;</w:t>
      </w:r>
      <w:r>
        <w:rPr>
          <w:noProof/>
        </w:rPr>
        <w:tab/>
      </w:r>
      <w:r w:rsidR="00EF44CD">
        <w:rPr>
          <w:noProof/>
        </w:rPr>
        <w:fldChar w:fldCharType="begin"/>
      </w:r>
      <w:r>
        <w:rPr>
          <w:noProof/>
        </w:rPr>
        <w:instrText xml:space="preserve"> PAGEREF _Toc378162825 \h </w:instrText>
      </w:r>
      <w:r w:rsidR="00EF44CD">
        <w:rPr>
          <w:noProof/>
        </w:rPr>
      </w:r>
      <w:r w:rsidR="00EF44CD">
        <w:rPr>
          <w:noProof/>
        </w:rPr>
        <w:fldChar w:fldCharType="separate"/>
      </w:r>
      <w:r>
        <w:rPr>
          <w:noProof/>
        </w:rPr>
        <w:t>39</w:t>
      </w:r>
      <w:r w:rsidR="00EF44CD">
        <w:rPr>
          <w:noProof/>
        </w:rPr>
        <w:fldChar w:fldCharType="end"/>
      </w:r>
    </w:p>
    <w:p w:rsidR="00A6014F" w:rsidRDefault="00A6014F">
      <w:pPr>
        <w:pStyle w:val="33"/>
        <w:rPr>
          <w:rFonts w:asciiTheme="minorHAnsi" w:eastAsiaTheme="minorEastAsia" w:hAnsiTheme="minorHAnsi" w:cstheme="minorBidi"/>
          <w:iCs w:val="0"/>
          <w:noProof/>
          <w:szCs w:val="22"/>
        </w:rPr>
      </w:pPr>
      <w:r w:rsidRPr="009471EC">
        <w:rPr>
          <w:noProof/>
        </w:rPr>
        <w:t>2.7.1 Обоснование набора целевых показателей и их значений с разбивкой по годам.</w:t>
      </w:r>
      <w:r>
        <w:rPr>
          <w:noProof/>
        </w:rPr>
        <w:tab/>
      </w:r>
      <w:r w:rsidR="00EF44CD">
        <w:rPr>
          <w:noProof/>
        </w:rPr>
        <w:fldChar w:fldCharType="begin"/>
      </w:r>
      <w:r>
        <w:rPr>
          <w:noProof/>
        </w:rPr>
        <w:instrText xml:space="preserve"> PAGEREF _Toc378162826 \h </w:instrText>
      </w:r>
      <w:r w:rsidR="00EF44CD">
        <w:rPr>
          <w:noProof/>
        </w:rPr>
      </w:r>
      <w:r w:rsidR="00EF44CD">
        <w:rPr>
          <w:noProof/>
        </w:rPr>
        <w:fldChar w:fldCharType="separate"/>
      </w:r>
      <w:r>
        <w:rPr>
          <w:noProof/>
        </w:rPr>
        <w:t>39</w:t>
      </w:r>
      <w:r w:rsidR="00EF44CD">
        <w:rPr>
          <w:noProof/>
        </w:rPr>
        <w:fldChar w:fldCharType="end"/>
      </w:r>
    </w:p>
    <w:p w:rsidR="00A6014F" w:rsidRDefault="00A6014F">
      <w:pPr>
        <w:pStyle w:val="23"/>
        <w:rPr>
          <w:rFonts w:asciiTheme="minorHAnsi" w:eastAsiaTheme="minorEastAsia" w:hAnsiTheme="minorHAnsi" w:cstheme="minorBidi"/>
          <w:smallCaps w:val="0"/>
          <w:noProof/>
          <w:szCs w:val="22"/>
        </w:rPr>
      </w:pPr>
      <w:r w:rsidRPr="009471EC">
        <w:rPr>
          <w:noProof/>
        </w:rPr>
        <w:t>2.8</w:t>
      </w:r>
      <w:r>
        <w:rPr>
          <w:noProof/>
        </w:rPr>
        <w:t xml:space="preserve"> Тарифы на водоснабжение и водоотведение</w:t>
      </w:r>
      <w:r>
        <w:rPr>
          <w:noProof/>
        </w:rPr>
        <w:tab/>
      </w:r>
      <w:r w:rsidR="00EF44CD">
        <w:rPr>
          <w:noProof/>
        </w:rPr>
        <w:fldChar w:fldCharType="begin"/>
      </w:r>
      <w:r>
        <w:rPr>
          <w:noProof/>
        </w:rPr>
        <w:instrText xml:space="preserve"> PAGEREF _Toc378162827 \h </w:instrText>
      </w:r>
      <w:r w:rsidR="00EF44CD">
        <w:rPr>
          <w:noProof/>
        </w:rPr>
      </w:r>
      <w:r w:rsidR="00EF44CD">
        <w:rPr>
          <w:noProof/>
        </w:rPr>
        <w:fldChar w:fldCharType="separate"/>
      </w:r>
      <w:r>
        <w:rPr>
          <w:noProof/>
        </w:rPr>
        <w:t>39</w:t>
      </w:r>
      <w:r w:rsidR="00EF44CD">
        <w:rPr>
          <w:noProof/>
        </w:rPr>
        <w:fldChar w:fldCharType="end"/>
      </w:r>
    </w:p>
    <w:p w:rsidR="00A6014F" w:rsidRDefault="00A6014F">
      <w:pPr>
        <w:pStyle w:val="13"/>
        <w:tabs>
          <w:tab w:val="left" w:pos="1440"/>
        </w:tabs>
        <w:rPr>
          <w:rFonts w:asciiTheme="minorHAnsi" w:eastAsiaTheme="minorEastAsia" w:hAnsiTheme="minorHAnsi" w:cstheme="minorBidi"/>
          <w:bCs w:val="0"/>
          <w:caps w:val="0"/>
          <w:noProof/>
        </w:rPr>
      </w:pPr>
      <w:r w:rsidRPr="009471EC">
        <w:rPr>
          <w:noProof/>
        </w:rPr>
        <w:t>3.</w:t>
      </w:r>
      <w:r>
        <w:rPr>
          <w:rFonts w:asciiTheme="minorHAnsi" w:eastAsiaTheme="minorEastAsia" w:hAnsiTheme="minorHAnsi" w:cstheme="minorBidi"/>
          <w:bCs w:val="0"/>
          <w:caps w:val="0"/>
          <w:noProof/>
        </w:rPr>
        <w:tab/>
      </w:r>
      <w:r>
        <w:rPr>
          <w:noProof/>
        </w:rPr>
        <w:t>Электронная модель</w:t>
      </w:r>
      <w:r>
        <w:rPr>
          <w:noProof/>
        </w:rPr>
        <w:tab/>
      </w:r>
      <w:r w:rsidR="00EF44CD">
        <w:rPr>
          <w:noProof/>
        </w:rPr>
        <w:fldChar w:fldCharType="begin"/>
      </w:r>
      <w:r>
        <w:rPr>
          <w:noProof/>
        </w:rPr>
        <w:instrText xml:space="preserve"> PAGEREF _Toc378162828 \h </w:instrText>
      </w:r>
      <w:r w:rsidR="00EF44CD">
        <w:rPr>
          <w:noProof/>
        </w:rPr>
      </w:r>
      <w:r w:rsidR="00EF44CD">
        <w:rPr>
          <w:noProof/>
        </w:rPr>
        <w:fldChar w:fldCharType="separate"/>
      </w:r>
      <w:r>
        <w:rPr>
          <w:noProof/>
        </w:rPr>
        <w:t>40</w:t>
      </w:r>
      <w:r w:rsidR="00EF44CD">
        <w:rPr>
          <w:noProof/>
        </w:rPr>
        <w:fldChar w:fldCharType="end"/>
      </w:r>
    </w:p>
    <w:p w:rsidR="00F13DEA" w:rsidRPr="000B01F3" w:rsidRDefault="00A6014F" w:rsidP="009A6868">
      <w:pPr>
        <w:pStyle w:val="13"/>
        <w:tabs>
          <w:tab w:val="left" w:pos="1440"/>
        </w:tabs>
        <w:sectPr w:rsidR="00F13DEA" w:rsidRPr="000B01F3" w:rsidSect="000729D7">
          <w:pgSz w:w="11907" w:h="16840" w:code="9"/>
          <w:pgMar w:top="680" w:right="992" w:bottom="1134" w:left="902" w:header="680" w:footer="376" w:gutter="0"/>
          <w:cols w:space="708"/>
          <w:formProt w:val="0"/>
          <w:titlePg/>
          <w:docGrid w:linePitch="360"/>
        </w:sectPr>
      </w:pPr>
      <w:r w:rsidRPr="009471EC">
        <w:rPr>
          <w:noProof/>
        </w:rPr>
        <w:t>4.</w:t>
      </w:r>
      <w:r>
        <w:rPr>
          <w:rFonts w:asciiTheme="minorHAnsi" w:eastAsiaTheme="minorEastAsia" w:hAnsiTheme="minorHAnsi" w:cstheme="minorBidi"/>
          <w:bCs w:val="0"/>
          <w:caps w:val="0"/>
          <w:noProof/>
        </w:rPr>
        <w:tab/>
      </w:r>
      <w:r>
        <w:rPr>
          <w:noProof/>
        </w:rPr>
        <w:t>Приложение № 1</w:t>
      </w:r>
      <w:r>
        <w:rPr>
          <w:noProof/>
        </w:rPr>
        <w:tab/>
      </w:r>
      <w:r w:rsidR="00EF44CD">
        <w:rPr>
          <w:noProof/>
        </w:rPr>
        <w:fldChar w:fldCharType="begin"/>
      </w:r>
      <w:r>
        <w:rPr>
          <w:noProof/>
        </w:rPr>
        <w:instrText xml:space="preserve"> PAGEREF _Toc378162829 \h </w:instrText>
      </w:r>
      <w:r w:rsidR="00EF44CD">
        <w:rPr>
          <w:noProof/>
        </w:rPr>
      </w:r>
      <w:r w:rsidR="00EF44CD">
        <w:rPr>
          <w:noProof/>
        </w:rPr>
        <w:fldChar w:fldCharType="separate"/>
      </w:r>
      <w:r>
        <w:rPr>
          <w:noProof/>
        </w:rPr>
        <w:t>53</w:t>
      </w:r>
      <w:r w:rsidR="00EF44CD">
        <w:rPr>
          <w:noProof/>
        </w:rPr>
        <w:fldChar w:fldCharType="end"/>
      </w:r>
      <w:r w:rsidR="00EF44CD" w:rsidRPr="000B01F3">
        <w:rPr>
          <w:b/>
          <w:vanish/>
        </w:rPr>
        <w:fldChar w:fldCharType="end"/>
      </w:r>
      <w:bookmarkStart w:id="0" w:name="_Toc140393201"/>
      <w:bookmarkStart w:id="1" w:name="_Toc140393787"/>
      <w:bookmarkStart w:id="2" w:name="_Toc141070692"/>
      <w:bookmarkStart w:id="3" w:name="_Toc141173082"/>
      <w:bookmarkStart w:id="4" w:name="_Toc141179081"/>
      <w:bookmarkStart w:id="5" w:name="_Toc141179400"/>
      <w:bookmarkStart w:id="6" w:name="_Toc141179439"/>
    </w:p>
    <w:p w:rsidR="00F13DEA" w:rsidRPr="007A077C" w:rsidRDefault="00F13DEA" w:rsidP="00F13DEA">
      <w:pPr>
        <w:pStyle w:val="a"/>
        <w:numPr>
          <w:ilvl w:val="0"/>
          <w:numId w:val="0"/>
        </w:numPr>
        <w:ind w:firstLine="910"/>
        <w:jc w:val="both"/>
        <w:rPr>
          <w:rFonts w:cs="Times New Roman"/>
          <w:szCs w:val="26"/>
        </w:rPr>
      </w:pPr>
      <w:bookmarkStart w:id="7" w:name="_Toc304383702"/>
      <w:bookmarkStart w:id="8" w:name="_Toc378162786"/>
      <w:bookmarkEnd w:id="0"/>
      <w:bookmarkEnd w:id="1"/>
      <w:bookmarkEnd w:id="2"/>
      <w:bookmarkEnd w:id="3"/>
      <w:bookmarkEnd w:id="4"/>
      <w:bookmarkEnd w:id="5"/>
      <w:bookmarkEnd w:id="6"/>
      <w:r w:rsidRPr="007A077C">
        <w:rPr>
          <w:rFonts w:cs="Times New Roman"/>
          <w:szCs w:val="26"/>
        </w:rPr>
        <w:lastRenderedPageBreak/>
        <w:t>Введение.</w:t>
      </w:r>
      <w:bookmarkEnd w:id="7"/>
      <w:bookmarkEnd w:id="8"/>
    </w:p>
    <w:p w:rsidR="00CD27B8" w:rsidRDefault="00CD27B8" w:rsidP="00CD27B8">
      <w:pPr>
        <w:spacing w:before="240" w:line="276" w:lineRule="auto"/>
        <w:ind w:firstLine="708"/>
        <w:rPr>
          <w:rFonts w:eastAsia="Arial"/>
          <w:color w:val="000000"/>
        </w:rPr>
      </w:pPr>
      <w:r>
        <w:t xml:space="preserve">Схема водоотведения муниципального образования </w:t>
      </w:r>
      <w:r w:rsidR="00F96D68">
        <w:t xml:space="preserve">Большелуцкого сельского поселения </w:t>
      </w:r>
      <w:r w:rsidR="00C35A06">
        <w:t>Кингисеппского муниципального района Ленинградской области</w:t>
      </w:r>
      <w:r>
        <w:t xml:space="preserve"> (далее по тексту- МО «</w:t>
      </w:r>
      <w:r w:rsidR="00C35A06">
        <w:t>Большелуцкое</w:t>
      </w:r>
      <w:r>
        <w:t xml:space="preserve"> СП») на период до 202</w:t>
      </w:r>
      <w:r w:rsidR="00C35A06">
        <w:t>4</w:t>
      </w:r>
      <w:r>
        <w:t xml:space="preserve"> года разработана на основании технического задания, утвержденного Постановлением </w:t>
      </w:r>
      <w:r w:rsidRPr="00112605">
        <w:t xml:space="preserve">главы администрации </w:t>
      </w:r>
      <w:r w:rsidR="00C35A06">
        <w:t>Большелуцкого сельского поселения Кингисеппского муниципального района Ленинградской области</w:t>
      </w:r>
      <w:r>
        <w:t xml:space="preserve"> с учетом требований </w:t>
      </w:r>
      <w:r w:rsidRPr="00A948A6">
        <w:rPr>
          <w:rFonts w:eastAsia="Arial"/>
          <w:color w:val="000000"/>
        </w:rPr>
        <w:t>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w:t>
      </w:r>
      <w:r>
        <w:rPr>
          <w:rFonts w:eastAsia="Arial"/>
          <w:color w:val="000000"/>
        </w:rPr>
        <w:t xml:space="preserve">4. Дата редакции: 01.01.2004), </w:t>
      </w:r>
      <w:r w:rsidRPr="00A948A6">
        <w:rPr>
          <w:rFonts w:eastAsia="Arial"/>
          <w:color w:val="000000"/>
        </w:rPr>
        <w:t>территориальных строительных нормативов.</w:t>
      </w:r>
    </w:p>
    <w:p w:rsidR="00CD27B8" w:rsidRPr="00227237" w:rsidRDefault="00CD27B8" w:rsidP="00CD27B8">
      <w:pPr>
        <w:spacing w:line="276" w:lineRule="auto"/>
        <w:ind w:firstLine="708"/>
      </w:pPr>
      <w:r w:rsidRPr="00227237">
        <w:rPr>
          <w:bCs/>
        </w:rPr>
        <w:t>Схема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w:t>
      </w:r>
      <w:r>
        <w:rPr>
          <w:bCs/>
        </w:rPr>
        <w:t>я</w:t>
      </w:r>
      <w:r w:rsidRPr="00227237">
        <w:rPr>
          <w:bCs/>
        </w:rPr>
        <w:t xml:space="preserve"> с учетом схем энергоснабжения, теплоснабжения</w:t>
      </w:r>
      <w:r>
        <w:rPr>
          <w:bCs/>
        </w:rPr>
        <w:t xml:space="preserve"> и</w:t>
      </w:r>
      <w:r w:rsidRPr="00227237">
        <w:rPr>
          <w:bCs/>
        </w:rPr>
        <w:t xml:space="preserve"> газоснабжения.</w:t>
      </w:r>
    </w:p>
    <w:p w:rsidR="00CD27B8" w:rsidRDefault="00CD27B8" w:rsidP="00CD27B8">
      <w:pPr>
        <w:spacing w:line="276" w:lineRule="auto"/>
        <w:ind w:firstLine="708"/>
      </w:pPr>
      <w:r>
        <w:t xml:space="preserve">Разработка схемы водоотведения включает первоочередные мероприятия по созданию централизованных систем водоотведения, повышению надежности их функционирования. Мероприятия, обеспеченные устойчивым и достаточным финансированием, помогут создать комфортные и безопасные условия для проживания людей в МО </w:t>
      </w:r>
      <w:r w:rsidR="00C35A06">
        <w:t>Большелуцкого сельского поселения Кингисеппского муниципального района Ленинградской области</w:t>
      </w:r>
      <w:r>
        <w:t xml:space="preserve">. </w:t>
      </w:r>
    </w:p>
    <w:p w:rsidR="00CD27B8" w:rsidRDefault="00CD27B8" w:rsidP="00CD27B8">
      <w:pPr>
        <w:spacing w:line="276" w:lineRule="auto"/>
        <w:ind w:firstLine="708"/>
      </w:pPr>
      <w:r>
        <w:t>Мероприятия охватывают следующие объекты системы коммунальной инфраструктуры:</w:t>
      </w:r>
    </w:p>
    <w:p w:rsidR="00CD27B8" w:rsidRDefault="00CD27B8" w:rsidP="00CD27B8">
      <w:pPr>
        <w:spacing w:line="276" w:lineRule="auto"/>
        <w:ind w:firstLine="708"/>
      </w:pPr>
      <w:r>
        <w:t>–магистральные и уличные сети водоотведения, канализационные насосные станции, оснащенные современным энергоэффективным оборудованием.</w:t>
      </w:r>
    </w:p>
    <w:p w:rsidR="00CD27B8" w:rsidRDefault="00CD27B8" w:rsidP="00CD27B8">
      <w:pPr>
        <w:spacing w:line="276" w:lineRule="auto"/>
        <w:ind w:firstLine="708"/>
      </w:pPr>
      <w:r>
        <w:t xml:space="preserve">Разработка схем водоотведения включает в себя: </w:t>
      </w:r>
    </w:p>
    <w:p w:rsidR="00CD27B8" w:rsidRDefault="00CD27B8" w:rsidP="00CD27B8">
      <w:pPr>
        <w:spacing w:line="276" w:lineRule="auto"/>
        <w:ind w:firstLine="708"/>
      </w:pPr>
      <w:r>
        <w:t xml:space="preserve">– паспорт схемы; </w:t>
      </w:r>
    </w:p>
    <w:p w:rsidR="00CD27B8" w:rsidRDefault="00CD27B8" w:rsidP="00CD27B8">
      <w:pPr>
        <w:spacing w:line="276" w:lineRule="auto"/>
        <w:ind w:firstLine="708"/>
      </w:pPr>
      <w:r>
        <w:t xml:space="preserve">– пояснительную записку с кратким описанием существующих систем водоотведения МО </w:t>
      </w:r>
      <w:r w:rsidR="00C35A06">
        <w:t>Большелуцкого сельского поселения Кингисеппского муниципального района Ленинградской области</w:t>
      </w:r>
      <w:r>
        <w:t xml:space="preserve"> и анализом существующих технических и технологических проблем;</w:t>
      </w:r>
    </w:p>
    <w:p w:rsidR="00CD27B8" w:rsidRDefault="00CD27B8" w:rsidP="00CD27B8">
      <w:r>
        <w:lastRenderedPageBreak/>
        <w:t xml:space="preserve">- перспективную структурную схему расположения инженерной инфраструктуры на территории МО </w:t>
      </w:r>
      <w:r w:rsidR="00C35A06">
        <w:t>Большелуцкого сельского поселения</w:t>
      </w:r>
      <w:r>
        <w:t>, в частности, водоотведение.</w:t>
      </w:r>
    </w:p>
    <w:p w:rsidR="00CD27B8" w:rsidRDefault="00CD27B8" w:rsidP="00CD27B8">
      <w:r>
        <w:t>Целью разработки схем водоотведения является определение долгосрочной перспективы развития системы водоотведения, обеспечения надежного и бесперебойного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водоотведения и внедрения энергосберегающих технологий, а именно:</w:t>
      </w:r>
    </w:p>
    <w:p w:rsidR="00CD27B8" w:rsidRPr="00CD27B8" w:rsidRDefault="00CD27B8" w:rsidP="002F3F62">
      <w:pPr>
        <w:pStyle w:val="1f"/>
        <w:numPr>
          <w:ilvl w:val="0"/>
          <w:numId w:val="7"/>
        </w:numPr>
        <w:spacing w:line="276" w:lineRule="auto"/>
        <w:ind w:left="0" w:firstLine="567"/>
        <w:jc w:val="both"/>
        <w:rPr>
          <w:rFonts w:ascii="Times New Roman" w:hAnsi="Times New Roman"/>
          <w:sz w:val="26"/>
          <w:szCs w:val="26"/>
          <w:lang w:val="ru-RU"/>
        </w:rPr>
      </w:pPr>
      <w:r w:rsidRPr="00CD27B8">
        <w:rPr>
          <w:rFonts w:ascii="Times New Roman" w:hAnsi="Times New Roman"/>
          <w:sz w:val="26"/>
          <w:szCs w:val="26"/>
          <w:lang w:val="ru-RU"/>
        </w:rPr>
        <w:t>обеспечение развития систем централизованного водоотведения для существующего и нового строительства жилищных комплексов, а также объектов социально-культурного и рекреационного назначения в период до 2023 года;</w:t>
      </w:r>
    </w:p>
    <w:p w:rsidR="00CD27B8" w:rsidRPr="00CD27B8" w:rsidRDefault="00CD27B8" w:rsidP="002F3F62">
      <w:pPr>
        <w:pStyle w:val="1f"/>
        <w:numPr>
          <w:ilvl w:val="0"/>
          <w:numId w:val="7"/>
        </w:numPr>
        <w:spacing w:line="276" w:lineRule="auto"/>
        <w:ind w:left="0" w:firstLine="567"/>
        <w:jc w:val="both"/>
        <w:rPr>
          <w:rFonts w:ascii="Times New Roman" w:hAnsi="Times New Roman"/>
          <w:sz w:val="26"/>
          <w:szCs w:val="26"/>
          <w:lang w:val="ru-RU"/>
        </w:rPr>
      </w:pPr>
      <w:r w:rsidRPr="00CD27B8">
        <w:rPr>
          <w:rFonts w:ascii="Times New Roman" w:hAnsi="Times New Roman"/>
          <w:sz w:val="26"/>
          <w:szCs w:val="26"/>
          <w:lang w:val="ru-RU"/>
        </w:rP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CD27B8" w:rsidRPr="00CD27B8" w:rsidRDefault="00CD27B8" w:rsidP="002F3F62">
      <w:pPr>
        <w:pStyle w:val="1f"/>
        <w:numPr>
          <w:ilvl w:val="0"/>
          <w:numId w:val="7"/>
        </w:numPr>
        <w:spacing w:line="276" w:lineRule="auto"/>
        <w:ind w:left="0" w:firstLine="567"/>
        <w:jc w:val="both"/>
        <w:rPr>
          <w:rFonts w:ascii="Times New Roman" w:hAnsi="Times New Roman"/>
          <w:sz w:val="26"/>
          <w:szCs w:val="26"/>
          <w:lang w:val="ru-RU"/>
        </w:rPr>
      </w:pPr>
      <w:r w:rsidRPr="00CD27B8">
        <w:rPr>
          <w:rFonts w:ascii="Times New Roman" w:hAnsi="Times New Roman"/>
          <w:sz w:val="26"/>
          <w:szCs w:val="26"/>
          <w:lang w:val="ru-RU"/>
        </w:rPr>
        <w:t>улучшение работы систем водоотведения;</w:t>
      </w:r>
    </w:p>
    <w:p w:rsidR="00CD27B8" w:rsidRPr="00CD27B8" w:rsidRDefault="00CD27B8" w:rsidP="002F3F62">
      <w:pPr>
        <w:pStyle w:val="1f"/>
        <w:numPr>
          <w:ilvl w:val="0"/>
          <w:numId w:val="7"/>
        </w:numPr>
        <w:spacing w:line="276" w:lineRule="auto"/>
        <w:ind w:left="0" w:firstLine="567"/>
        <w:jc w:val="both"/>
        <w:rPr>
          <w:rFonts w:ascii="Times New Roman" w:hAnsi="Times New Roman"/>
          <w:sz w:val="26"/>
          <w:szCs w:val="26"/>
          <w:lang w:val="ru-RU"/>
        </w:rPr>
      </w:pPr>
      <w:r w:rsidRPr="00CD27B8">
        <w:rPr>
          <w:rFonts w:ascii="Times New Roman" w:hAnsi="Times New Roman"/>
          <w:sz w:val="26"/>
          <w:szCs w:val="26"/>
          <w:lang w:val="ru-RU"/>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CD27B8" w:rsidRPr="00CD27B8" w:rsidRDefault="00CD27B8" w:rsidP="002F3F62">
      <w:pPr>
        <w:pStyle w:val="1f"/>
        <w:numPr>
          <w:ilvl w:val="0"/>
          <w:numId w:val="7"/>
        </w:numPr>
        <w:spacing w:line="276" w:lineRule="auto"/>
        <w:ind w:left="0" w:firstLine="567"/>
        <w:jc w:val="both"/>
        <w:rPr>
          <w:rFonts w:ascii="Times New Roman" w:hAnsi="Times New Roman"/>
          <w:sz w:val="26"/>
          <w:szCs w:val="26"/>
          <w:lang w:val="ru-RU"/>
        </w:rPr>
      </w:pPr>
      <w:r w:rsidRPr="00CD27B8">
        <w:rPr>
          <w:rFonts w:ascii="Times New Roman" w:hAnsi="Times New Roman"/>
          <w:sz w:val="26"/>
          <w:szCs w:val="26"/>
          <w:lang w:val="ru-RU"/>
        </w:rPr>
        <w:t>снижение вредного воздействия на окружающую среду;</w:t>
      </w:r>
    </w:p>
    <w:p w:rsidR="00CD27B8" w:rsidRPr="00CD27B8" w:rsidRDefault="00CD27B8" w:rsidP="002F3F62">
      <w:pPr>
        <w:pStyle w:val="1f"/>
        <w:numPr>
          <w:ilvl w:val="0"/>
          <w:numId w:val="7"/>
        </w:numPr>
        <w:spacing w:line="276" w:lineRule="auto"/>
        <w:ind w:left="0" w:firstLine="567"/>
        <w:jc w:val="both"/>
        <w:rPr>
          <w:rFonts w:ascii="Times New Roman" w:hAnsi="Times New Roman"/>
          <w:sz w:val="26"/>
          <w:szCs w:val="26"/>
          <w:lang w:val="ru-RU"/>
        </w:rPr>
      </w:pPr>
      <w:r w:rsidRPr="00CD27B8">
        <w:rPr>
          <w:rFonts w:ascii="Times New Roman" w:hAnsi="Times New Roman"/>
          <w:sz w:val="26"/>
          <w:szCs w:val="26"/>
          <w:lang w:val="ru-RU"/>
        </w:rPr>
        <w:t>очистка сточных вод до нормативных требований</w:t>
      </w:r>
      <w:r>
        <w:rPr>
          <w:rFonts w:ascii="Times New Roman" w:hAnsi="Times New Roman"/>
          <w:sz w:val="26"/>
          <w:szCs w:val="26"/>
          <w:lang w:val="ru-RU"/>
        </w:rPr>
        <w:t>.</w:t>
      </w:r>
    </w:p>
    <w:p w:rsidR="00CD27B8" w:rsidRPr="005A0BF4" w:rsidRDefault="00CD27B8" w:rsidP="00CD27B8">
      <w:r w:rsidRPr="005A0BF4">
        <w:t>В ходе решения поставленной цели реализуются задачи по развитию объектов инженерной инфраструктуры, реконструкция и модернизация объектов жилищно-коммунального хозяйства, а именно:</w:t>
      </w:r>
    </w:p>
    <w:p w:rsidR="00CD27B8" w:rsidRPr="00E44F9E" w:rsidRDefault="00CD27B8" w:rsidP="00CD27B8">
      <w:r w:rsidRPr="00E44F9E">
        <w:t>реконструкция существующих сетей и канализационных насосных станций с заменой изношенных участков сети и оснащение современным энергоэффективным оборудованием;</w:t>
      </w:r>
    </w:p>
    <w:p w:rsidR="00CD27B8" w:rsidRPr="00E44F9E" w:rsidRDefault="00CD27B8" w:rsidP="00CD27B8">
      <w:r w:rsidRPr="00E44F9E">
        <w:t>модернизация объектов инженерной инфраструктуры путем внедрения ресурсо- и энергосберегающих технологий;</w:t>
      </w:r>
    </w:p>
    <w:p w:rsidR="00CD27B8" w:rsidRPr="00E44F9E" w:rsidRDefault="00CD27B8" w:rsidP="00CD27B8">
      <w:pPr>
        <w:ind w:firstLine="0"/>
      </w:pPr>
      <w:r w:rsidRPr="00E44F9E">
        <w:t>установка приборов учета;</w:t>
      </w:r>
    </w:p>
    <w:p w:rsidR="00CD27B8" w:rsidRDefault="00CD27B8" w:rsidP="00CD27B8">
      <w:r w:rsidRPr="00E44F9E">
        <w:lastRenderedPageBreak/>
        <w:t>обеспечение подключения вновь строящихся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w:t>
      </w:r>
      <w:r>
        <w:br w:type="page"/>
      </w:r>
    </w:p>
    <w:p w:rsidR="009A5A1B" w:rsidRPr="009D36D9" w:rsidRDefault="009A5A1B" w:rsidP="009D36D9">
      <w:pPr>
        <w:pStyle w:val="10"/>
      </w:pPr>
      <w:bookmarkStart w:id="9" w:name="_Toc378162787"/>
      <w:r w:rsidRPr="009D36D9">
        <w:lastRenderedPageBreak/>
        <w:t>Паспорт схемы</w:t>
      </w:r>
      <w:bookmarkEnd w:id="9"/>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7073"/>
      </w:tblGrid>
      <w:tr w:rsidR="009A5A1B" w:rsidRPr="009A5A1B" w:rsidTr="009A5A1B">
        <w:trPr>
          <w:trHeight w:val="138"/>
        </w:trPr>
        <w:tc>
          <w:tcPr>
            <w:tcW w:w="1312" w:type="pct"/>
          </w:tcPr>
          <w:p w:rsidR="009A5A1B" w:rsidRPr="009A5A1B" w:rsidRDefault="009A5A1B" w:rsidP="009A5A1B">
            <w:pPr>
              <w:pStyle w:val="affffa"/>
            </w:pPr>
            <w:r w:rsidRPr="009A5A1B">
              <w:t>Наименование проекта:</w:t>
            </w:r>
          </w:p>
        </w:tc>
        <w:tc>
          <w:tcPr>
            <w:tcW w:w="3688" w:type="pct"/>
          </w:tcPr>
          <w:p w:rsidR="009A5A1B" w:rsidRPr="009A5A1B" w:rsidRDefault="009A5A1B" w:rsidP="00C35A06">
            <w:pPr>
              <w:pStyle w:val="affffb"/>
            </w:pPr>
            <w:r w:rsidRPr="009A5A1B">
              <w:t xml:space="preserve">Схема водоотведения МО </w:t>
            </w:r>
            <w:r w:rsidR="00C35A06" w:rsidRPr="00C35A06">
              <w:t>Большелуцкого сельского поселения Кингисеппского муниципального района Ленинградской области</w:t>
            </w:r>
            <w:r w:rsidRPr="009A5A1B">
              <w:t xml:space="preserve"> на 201</w:t>
            </w:r>
            <w:r w:rsidR="00C35A06">
              <w:t>4</w:t>
            </w:r>
            <w:r w:rsidRPr="009A5A1B">
              <w:t xml:space="preserve"> – 202</w:t>
            </w:r>
            <w:r w:rsidR="00C35A06">
              <w:t>4</w:t>
            </w:r>
            <w:r w:rsidRPr="009A5A1B">
              <w:t>годы.</w:t>
            </w:r>
          </w:p>
        </w:tc>
      </w:tr>
      <w:tr w:rsidR="009A5A1B" w:rsidRPr="009A5A1B" w:rsidTr="009A5A1B">
        <w:trPr>
          <w:trHeight w:val="138"/>
        </w:trPr>
        <w:tc>
          <w:tcPr>
            <w:tcW w:w="1312" w:type="pct"/>
          </w:tcPr>
          <w:p w:rsidR="009A5A1B" w:rsidRPr="009A5A1B" w:rsidRDefault="009A5A1B" w:rsidP="009A5A1B">
            <w:pPr>
              <w:pStyle w:val="affffa"/>
            </w:pPr>
            <w:r w:rsidRPr="009A5A1B">
              <w:t>Инициатор проекта (муниципальный заказчик):</w:t>
            </w:r>
          </w:p>
        </w:tc>
        <w:tc>
          <w:tcPr>
            <w:tcW w:w="3688" w:type="pct"/>
          </w:tcPr>
          <w:p w:rsidR="009A5A1B" w:rsidRPr="009A5A1B" w:rsidRDefault="009A5A1B" w:rsidP="009A5A1B">
            <w:pPr>
              <w:pStyle w:val="affffb"/>
              <w:rPr>
                <w:highlight w:val="yellow"/>
              </w:rPr>
            </w:pPr>
            <w:r w:rsidRPr="009A5A1B">
              <w:t xml:space="preserve">Глава администрации МО </w:t>
            </w:r>
            <w:r w:rsidR="00C35A06" w:rsidRPr="009A5A1B">
              <w:t>МО</w:t>
            </w:r>
            <w:r w:rsidR="00C35A06" w:rsidRPr="00C35A06">
              <w:t>Большелуцкого сельского поселения Кингисеппского муниципального района Ленинградской области</w:t>
            </w:r>
            <w:r w:rsidR="00C35A06">
              <w:t>Билинский Валентин Станиславович</w:t>
            </w:r>
          </w:p>
        </w:tc>
      </w:tr>
      <w:tr w:rsidR="009A5A1B" w:rsidRPr="009A5A1B" w:rsidTr="00CC1635">
        <w:trPr>
          <w:trHeight w:val="5392"/>
        </w:trPr>
        <w:tc>
          <w:tcPr>
            <w:tcW w:w="1312" w:type="pct"/>
          </w:tcPr>
          <w:p w:rsidR="009A5A1B" w:rsidRPr="009A5A1B" w:rsidRDefault="009A5A1B" w:rsidP="009A5A1B">
            <w:pPr>
              <w:pStyle w:val="affffa"/>
            </w:pPr>
            <w:r w:rsidRPr="009A5A1B">
              <w:t>Нормативно-правовая база для разработки программы:</w:t>
            </w:r>
          </w:p>
        </w:tc>
        <w:tc>
          <w:tcPr>
            <w:tcW w:w="3688" w:type="pct"/>
          </w:tcPr>
          <w:p w:rsidR="009A5A1B" w:rsidRPr="009A5A1B" w:rsidRDefault="009A5A1B" w:rsidP="009A5A1B">
            <w:pPr>
              <w:pStyle w:val="affffb"/>
            </w:pPr>
            <w:r w:rsidRPr="009A5A1B">
              <w:t>Федеральный закон от 07.12.2011 года 416-ФЗ «О водоснабжении и водоотведении»;</w:t>
            </w:r>
          </w:p>
          <w:p w:rsidR="009A5A1B" w:rsidRPr="009A5A1B" w:rsidRDefault="009A5A1B" w:rsidP="009A5A1B">
            <w:pPr>
              <w:pStyle w:val="affffb"/>
            </w:pPr>
            <w:r w:rsidRPr="009A5A1B">
              <w:t>Проект постановления Правительства РФ «Об утверждении Порядка разработки и утверждения схем водоснабжения и водоотведения, требований к их содержанию»</w:t>
            </w:r>
          </w:p>
          <w:p w:rsidR="009A5A1B" w:rsidRPr="009A5A1B" w:rsidRDefault="009A5A1B" w:rsidP="009A5A1B">
            <w:pPr>
              <w:pStyle w:val="affffb"/>
            </w:pPr>
            <w:r w:rsidRPr="009A5A1B">
              <w:t>Федеральный закон от 30 декабря 2004 года № 210-ФЗ «Об основах регулирования тарифов организаций коммунального комплекса»;</w:t>
            </w:r>
          </w:p>
          <w:p w:rsidR="009A5A1B" w:rsidRPr="009A5A1B" w:rsidRDefault="009A5A1B" w:rsidP="009A5A1B">
            <w:pPr>
              <w:pStyle w:val="affffb"/>
            </w:pPr>
            <w:r w:rsidRPr="009A5A1B">
              <w:t>Водный кодекс Российской Федерации.</w:t>
            </w:r>
          </w:p>
          <w:p w:rsidR="009A5A1B" w:rsidRPr="009A5A1B" w:rsidRDefault="009A5A1B" w:rsidP="009A5A1B">
            <w:pPr>
              <w:pStyle w:val="affffb"/>
            </w:pPr>
            <w:r w:rsidRPr="009A5A1B">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9A5A1B" w:rsidRPr="009A5A1B" w:rsidRDefault="009A5A1B" w:rsidP="009A5A1B">
            <w:pPr>
              <w:pStyle w:val="affffb"/>
            </w:pPr>
            <w:r w:rsidRPr="009A5A1B">
              <w:t xml:space="preserve">СП 32.13330.2012 «Канализация.  Наружные сети и сооружения». Актуализированная редакция СНИП 2.04.03-85*; </w:t>
            </w:r>
          </w:p>
          <w:p w:rsidR="009A5A1B" w:rsidRPr="009A5A1B" w:rsidRDefault="009A5A1B" w:rsidP="009A5A1B">
            <w:pPr>
              <w:pStyle w:val="affffb"/>
            </w:pPr>
            <w:r w:rsidRPr="009A5A1B">
              <w:t>СНиП 2.04.01-85* «Внутренний водопровод и канализация зданий» (Официальное издание, М.: ГУП ЦПП, 2003. Дата редакции: 01.01.2003);</w:t>
            </w:r>
          </w:p>
          <w:p w:rsidR="009A5A1B" w:rsidRPr="009A5A1B" w:rsidRDefault="009A5A1B" w:rsidP="009A5A1B">
            <w:pPr>
              <w:pStyle w:val="affffb"/>
            </w:pPr>
            <w:r w:rsidRPr="009A5A1B">
              <w:t>СанПиН 2.1.4.1074-01 «Питьевая вода. Гигиенические требования к качеству центральных систем питьевого водоснабжения»;</w:t>
            </w:r>
          </w:p>
          <w:p w:rsidR="009A5A1B" w:rsidRPr="009A5A1B" w:rsidRDefault="009A5A1B" w:rsidP="009A5A1B">
            <w:pPr>
              <w:pStyle w:val="affffb"/>
            </w:pPr>
            <w:r w:rsidRPr="009A5A1B">
              <w:t>СанПиН 2.1.5.980-00 «Гигиенические требования к охране поверхностных вод»;</w:t>
            </w:r>
          </w:p>
          <w:p w:rsidR="009A5A1B" w:rsidRPr="009A5A1B" w:rsidRDefault="009A5A1B" w:rsidP="009A5A1B">
            <w:pPr>
              <w:pStyle w:val="affffb"/>
            </w:pPr>
            <w:r w:rsidRPr="009A5A1B">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9A5A1B" w:rsidRPr="009A5A1B" w:rsidRDefault="009A5A1B" w:rsidP="009A5A1B">
            <w:pPr>
              <w:pStyle w:val="affffb"/>
            </w:pPr>
            <w:r w:rsidRPr="009A5A1B">
              <w:t>Федеральный закон Российской Федерации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A5A1B" w:rsidRPr="009A5A1B" w:rsidRDefault="009A5A1B" w:rsidP="009A5A1B">
            <w:pPr>
              <w:pStyle w:val="affffb"/>
            </w:pPr>
          </w:p>
        </w:tc>
      </w:tr>
      <w:tr w:rsidR="009A5A1B" w:rsidRPr="009A5A1B" w:rsidTr="009A5A1B">
        <w:trPr>
          <w:trHeight w:val="138"/>
        </w:trPr>
        <w:tc>
          <w:tcPr>
            <w:tcW w:w="1312" w:type="pct"/>
          </w:tcPr>
          <w:p w:rsidR="009A5A1B" w:rsidRPr="009A5A1B" w:rsidRDefault="009A5A1B" w:rsidP="0072139A">
            <w:pPr>
              <w:pStyle w:val="affffa"/>
            </w:pPr>
            <w:r w:rsidRPr="009A5A1B">
              <w:t>Цели составления схемы водоотведения:</w:t>
            </w:r>
          </w:p>
        </w:tc>
        <w:tc>
          <w:tcPr>
            <w:tcW w:w="3688" w:type="pct"/>
          </w:tcPr>
          <w:p w:rsidR="009A5A1B" w:rsidRPr="009A5A1B" w:rsidRDefault="009A5A1B" w:rsidP="009A5A1B">
            <w:pPr>
              <w:pStyle w:val="affffb"/>
            </w:pPr>
            <w:r w:rsidRPr="009A5A1B">
              <w:t>– обеспечение развития систем централизованного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2023 года;</w:t>
            </w:r>
          </w:p>
          <w:p w:rsidR="009A5A1B" w:rsidRPr="009A5A1B" w:rsidRDefault="009A5A1B" w:rsidP="009A5A1B">
            <w:pPr>
              <w:pStyle w:val="affffb"/>
            </w:pPr>
            <w:r w:rsidRPr="009A5A1B">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9A5A1B" w:rsidRPr="009A5A1B" w:rsidRDefault="009A5A1B" w:rsidP="009A5A1B">
            <w:pPr>
              <w:pStyle w:val="affffb"/>
            </w:pPr>
            <w:r w:rsidRPr="009A5A1B">
              <w:t>- улучшение работы систем водоотведения;</w:t>
            </w:r>
          </w:p>
          <w:p w:rsidR="009A5A1B" w:rsidRPr="009A5A1B" w:rsidRDefault="009A5A1B" w:rsidP="009A5A1B">
            <w:pPr>
              <w:pStyle w:val="affffb"/>
            </w:pPr>
            <w:r w:rsidRPr="009A5A1B">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9A5A1B" w:rsidRPr="009A5A1B" w:rsidRDefault="009A5A1B" w:rsidP="009A5A1B">
            <w:pPr>
              <w:pStyle w:val="affffb"/>
            </w:pPr>
            <w:r w:rsidRPr="009A5A1B">
              <w:t>- снижение вредного воздействия на окружающую среду.</w:t>
            </w:r>
          </w:p>
        </w:tc>
      </w:tr>
      <w:tr w:rsidR="009A5A1B" w:rsidRPr="009A5A1B" w:rsidTr="009A5A1B">
        <w:trPr>
          <w:trHeight w:val="138"/>
        </w:trPr>
        <w:tc>
          <w:tcPr>
            <w:tcW w:w="1312" w:type="pct"/>
          </w:tcPr>
          <w:p w:rsidR="009A5A1B" w:rsidRPr="009A5A1B" w:rsidRDefault="009A5A1B" w:rsidP="009A5A1B">
            <w:pPr>
              <w:pStyle w:val="affffa"/>
              <w:rPr>
                <w:bCs/>
                <w:color w:val="000000"/>
              </w:rPr>
            </w:pPr>
            <w:r w:rsidRPr="009A5A1B">
              <w:rPr>
                <w:bCs/>
                <w:color w:val="000000"/>
              </w:rPr>
              <w:t>Задачи схемы водоснабжения и водоотведения:</w:t>
            </w:r>
          </w:p>
        </w:tc>
        <w:tc>
          <w:tcPr>
            <w:tcW w:w="3688" w:type="pct"/>
          </w:tcPr>
          <w:p w:rsidR="009A5A1B" w:rsidRPr="009A5A1B" w:rsidRDefault="009A5A1B" w:rsidP="009A5A1B">
            <w:pPr>
              <w:pStyle w:val="affffb"/>
            </w:pPr>
            <w:r w:rsidRPr="009A5A1B">
              <w:t>- модернизация объектов инженерной инфраструктуры путем внедрения ресурсо- и энергосберегающих технологий;</w:t>
            </w:r>
          </w:p>
          <w:p w:rsidR="009A5A1B" w:rsidRPr="009A5A1B" w:rsidRDefault="009A5A1B" w:rsidP="009A5A1B">
            <w:pPr>
              <w:pStyle w:val="affffb"/>
            </w:pPr>
            <w:r w:rsidRPr="009A5A1B">
              <w:t>- установка приборов учета;</w:t>
            </w:r>
          </w:p>
          <w:p w:rsidR="009A5A1B" w:rsidRPr="009A5A1B" w:rsidRDefault="009A5A1B" w:rsidP="0072139A">
            <w:pPr>
              <w:pStyle w:val="affffb"/>
            </w:pPr>
            <w:r w:rsidRPr="009A5A1B">
              <w:t>– обеспечение подключения, вновь строящихся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w:t>
            </w:r>
          </w:p>
        </w:tc>
      </w:tr>
      <w:tr w:rsidR="009A5A1B" w:rsidRPr="009A5A1B" w:rsidTr="009A5A1B">
        <w:trPr>
          <w:trHeight w:val="138"/>
        </w:trPr>
        <w:tc>
          <w:tcPr>
            <w:tcW w:w="1312" w:type="pct"/>
          </w:tcPr>
          <w:p w:rsidR="009A5A1B" w:rsidRPr="009A5A1B" w:rsidRDefault="009A5A1B" w:rsidP="009A5A1B">
            <w:pPr>
              <w:pStyle w:val="affffa"/>
            </w:pPr>
            <w:r w:rsidRPr="009A5A1B">
              <w:rPr>
                <w:bCs/>
                <w:color w:val="000000"/>
              </w:rPr>
              <w:t>Сроки и этапы реализации схемы:</w:t>
            </w:r>
          </w:p>
        </w:tc>
        <w:tc>
          <w:tcPr>
            <w:tcW w:w="3688" w:type="pct"/>
          </w:tcPr>
          <w:p w:rsidR="009A5A1B" w:rsidRPr="009A5A1B" w:rsidRDefault="009A5A1B" w:rsidP="009A5A1B">
            <w:pPr>
              <w:pStyle w:val="affffb"/>
            </w:pPr>
            <w:r w:rsidRPr="009A5A1B">
              <w:t>Схема будет реализована в период с 201</w:t>
            </w:r>
            <w:r w:rsidR="00C35A06">
              <w:t>4</w:t>
            </w:r>
            <w:r w:rsidRPr="009A5A1B">
              <w:t xml:space="preserve"> по 202</w:t>
            </w:r>
            <w:r w:rsidR="00C35A06">
              <w:t xml:space="preserve">4 </w:t>
            </w:r>
            <w:r w:rsidRPr="009A5A1B">
              <w:t xml:space="preserve">годы. </w:t>
            </w:r>
          </w:p>
          <w:p w:rsidR="009A5A1B" w:rsidRPr="009A5A1B" w:rsidRDefault="009A5A1B" w:rsidP="009A5A1B">
            <w:pPr>
              <w:pStyle w:val="affffb"/>
            </w:pPr>
          </w:p>
        </w:tc>
      </w:tr>
    </w:tbl>
    <w:p w:rsidR="009D76DE" w:rsidRPr="00A8777C" w:rsidRDefault="009D76DE" w:rsidP="009D76DE">
      <w:pPr>
        <w:spacing w:before="240" w:after="0" w:line="240" w:lineRule="auto"/>
        <w:ind w:firstLine="0"/>
        <w:jc w:val="center"/>
        <w:rPr>
          <w:sz w:val="24"/>
          <w:szCs w:val="24"/>
        </w:rPr>
      </w:pPr>
      <w:r w:rsidRPr="00A8777C">
        <w:rPr>
          <w:b/>
          <w:sz w:val="24"/>
          <w:szCs w:val="24"/>
        </w:rPr>
        <w:lastRenderedPageBreak/>
        <w:t>ОБЩИЕ СВЕДЕНИЯ О МУНИЦИПАЛЬНОМ ОБРАЗОВАНИИ</w:t>
      </w:r>
    </w:p>
    <w:p w:rsidR="00161D93" w:rsidRDefault="00161D93" w:rsidP="00161D93">
      <w:pPr>
        <w:spacing w:before="240" w:after="0" w:line="240" w:lineRule="auto"/>
        <w:ind w:firstLine="0"/>
        <w:jc w:val="center"/>
        <w:rPr>
          <w:b/>
          <w:sz w:val="24"/>
          <w:szCs w:val="24"/>
        </w:rPr>
      </w:pPr>
      <w:r w:rsidRPr="00A8777C">
        <w:rPr>
          <w:b/>
          <w:sz w:val="24"/>
          <w:szCs w:val="24"/>
        </w:rPr>
        <w:t>Географическое положение и территориальная структура МО «</w:t>
      </w:r>
      <w:r w:rsidRPr="00F66068">
        <w:rPr>
          <w:b/>
          <w:sz w:val="24"/>
          <w:szCs w:val="24"/>
        </w:rPr>
        <w:t>Большелуцкого сельского поселения Кингисеппского района Ленинградской области</w:t>
      </w:r>
      <w:r w:rsidRPr="00A8777C">
        <w:rPr>
          <w:b/>
          <w:sz w:val="24"/>
          <w:szCs w:val="24"/>
        </w:rPr>
        <w:t xml:space="preserve">» </w:t>
      </w:r>
      <w:bookmarkStart w:id="10" w:name="_Toc375896472"/>
    </w:p>
    <w:p w:rsidR="00161D93" w:rsidRPr="005568DA" w:rsidRDefault="00161D93" w:rsidP="00161D93">
      <w:r>
        <w:t>Краткая х</w:t>
      </w:r>
      <w:r w:rsidRPr="005568DA">
        <w:t>арактеристика</w:t>
      </w:r>
      <w:r>
        <w:t xml:space="preserve"> Большелуцкого сельского поселения.</w:t>
      </w:r>
      <w:bookmarkEnd w:id="10"/>
    </w:p>
    <w:p w:rsidR="00161D93" w:rsidRDefault="00161D93" w:rsidP="00161D93">
      <w:pPr>
        <w:rPr>
          <w:b/>
        </w:rPr>
      </w:pPr>
      <w:r w:rsidRPr="00715FFA">
        <w:t>Общие сведения о поселении приведены в Таблице 1.</w:t>
      </w:r>
    </w:p>
    <w:p w:rsidR="00161D93" w:rsidRPr="00857659" w:rsidRDefault="00161D93" w:rsidP="00161D93">
      <w:pPr>
        <w:pStyle w:val="afa"/>
        <w:keepNext/>
        <w:tabs>
          <w:tab w:val="left" w:pos="1905"/>
          <w:tab w:val="center" w:pos="5031"/>
        </w:tabs>
        <w:spacing w:line="240" w:lineRule="auto"/>
        <w:ind w:firstLine="709"/>
        <w:jc w:val="both"/>
        <w:rPr>
          <w:rFonts w:eastAsia="Calibri"/>
          <w:bCs w:val="0"/>
          <w:i/>
          <w:iCs/>
          <w:color w:val="44546A"/>
          <w:szCs w:val="20"/>
          <w:lang w:eastAsia="en-US"/>
        </w:rPr>
      </w:pPr>
      <w:r w:rsidRPr="00857659">
        <w:rPr>
          <w:rFonts w:eastAsia="Calibri"/>
          <w:bCs w:val="0"/>
          <w:iCs/>
          <w:color w:val="44546A"/>
          <w:szCs w:val="20"/>
          <w:lang w:eastAsia="en-US"/>
        </w:rPr>
        <w:t>Таблица 1 – Общие сведения о поселении</w:t>
      </w:r>
    </w:p>
    <w:tbl>
      <w:tblPr>
        <w:tblStyle w:val="af"/>
        <w:tblW w:w="5000" w:type="pct"/>
        <w:tblLook w:val="0000"/>
      </w:tblPr>
      <w:tblGrid>
        <w:gridCol w:w="3143"/>
        <w:gridCol w:w="3172"/>
        <w:gridCol w:w="9"/>
        <w:gridCol w:w="3146"/>
      </w:tblGrid>
      <w:tr w:rsidR="00161D93" w:rsidRPr="00715FFA" w:rsidTr="00161D93">
        <w:trPr>
          <w:trHeight w:val="739"/>
        </w:trPr>
        <w:tc>
          <w:tcPr>
            <w:tcW w:w="1659" w:type="pct"/>
            <w:shd w:val="clear" w:color="auto" w:fill="D9D9D9" w:themeFill="background1" w:themeFillShade="D9"/>
            <w:vAlign w:val="center"/>
          </w:tcPr>
          <w:p w:rsidR="00161D93" w:rsidRPr="00857659" w:rsidRDefault="00161D93" w:rsidP="00161D93">
            <w:pPr>
              <w:pStyle w:val="affffa"/>
              <w:rPr>
                <w:rFonts w:ascii="Times New Roman" w:hAnsi="Times New Roman"/>
              </w:rPr>
            </w:pPr>
            <w:r w:rsidRPr="00857659">
              <w:rPr>
                <w:rFonts w:ascii="Times New Roman" w:hAnsi="Times New Roman"/>
              </w:rPr>
              <w:t>Наименование</w:t>
            </w:r>
          </w:p>
        </w:tc>
        <w:tc>
          <w:tcPr>
            <w:tcW w:w="1675" w:type="pct"/>
            <w:shd w:val="clear" w:color="auto" w:fill="D9D9D9" w:themeFill="background1" w:themeFillShade="D9"/>
            <w:vAlign w:val="center"/>
          </w:tcPr>
          <w:p w:rsidR="00161D93" w:rsidRPr="00857659" w:rsidRDefault="00161D93" w:rsidP="00B71DD5">
            <w:pPr>
              <w:pStyle w:val="affffa"/>
              <w:rPr>
                <w:rFonts w:ascii="Times New Roman" w:hAnsi="Times New Roman"/>
              </w:rPr>
            </w:pPr>
            <w:r>
              <w:rPr>
                <w:rFonts w:ascii="Times New Roman" w:hAnsi="Times New Roman"/>
              </w:rPr>
              <w:t>Большелуцкое сельско</w:t>
            </w:r>
            <w:r w:rsidR="00B71DD5">
              <w:rPr>
                <w:rFonts w:ascii="Times New Roman" w:hAnsi="Times New Roman"/>
              </w:rPr>
              <w:t>е</w:t>
            </w:r>
            <w:r>
              <w:rPr>
                <w:rFonts w:ascii="Times New Roman" w:hAnsi="Times New Roman"/>
              </w:rPr>
              <w:t xml:space="preserve"> поселение (д. Кошкино)</w:t>
            </w:r>
          </w:p>
        </w:tc>
        <w:tc>
          <w:tcPr>
            <w:tcW w:w="1667" w:type="pct"/>
            <w:gridSpan w:val="2"/>
            <w:shd w:val="clear" w:color="auto" w:fill="D9D9D9" w:themeFill="background1" w:themeFillShade="D9"/>
            <w:vAlign w:val="center"/>
          </w:tcPr>
          <w:p w:rsidR="00161D93" w:rsidRPr="00857659" w:rsidRDefault="00161D93" w:rsidP="00161D93">
            <w:pPr>
              <w:pStyle w:val="affffa"/>
              <w:rPr>
                <w:rFonts w:ascii="Times New Roman" w:hAnsi="Times New Roman"/>
              </w:rPr>
            </w:pPr>
            <w:r w:rsidRPr="00857659">
              <w:rPr>
                <w:rFonts w:ascii="Times New Roman" w:hAnsi="Times New Roman"/>
              </w:rPr>
              <w:t>Примечание</w:t>
            </w:r>
          </w:p>
        </w:tc>
      </w:tr>
      <w:tr w:rsidR="00161D93" w:rsidRPr="00715FFA" w:rsidTr="00161D93">
        <w:trPr>
          <w:trHeight w:val="479"/>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Статус</w:t>
            </w:r>
          </w:p>
        </w:tc>
        <w:tc>
          <w:tcPr>
            <w:tcW w:w="1680" w:type="pct"/>
            <w:gridSpan w:val="2"/>
            <w:tcBorders>
              <w:right w:val="single" w:sz="4" w:space="0" w:color="auto"/>
            </w:tcBorders>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Муниципальное образование в составе</w:t>
            </w:r>
          </w:p>
          <w:p w:rsidR="00161D93" w:rsidRPr="00857659" w:rsidRDefault="00161D93" w:rsidP="00161D93">
            <w:pPr>
              <w:pStyle w:val="affffb"/>
              <w:rPr>
                <w:rFonts w:ascii="Times New Roman" w:hAnsi="Times New Roman"/>
                <w:lang w:eastAsia="ru-RU"/>
              </w:rPr>
            </w:pPr>
            <w:r>
              <w:rPr>
                <w:rFonts w:ascii="Times New Roman" w:hAnsi="Times New Roman"/>
                <w:lang w:eastAsia="ru-RU"/>
              </w:rPr>
              <w:t>Кингисеппского районаЛенинградской области</w:t>
            </w:r>
          </w:p>
        </w:tc>
        <w:tc>
          <w:tcPr>
            <w:tcW w:w="1662" w:type="pct"/>
            <w:tcBorders>
              <w:left w:val="single" w:sz="4" w:space="0" w:color="auto"/>
            </w:tcBorders>
            <w:vAlign w:val="center"/>
          </w:tcPr>
          <w:p w:rsidR="00161D93" w:rsidRPr="00857659" w:rsidRDefault="00161D93" w:rsidP="00161D93">
            <w:pPr>
              <w:pStyle w:val="affffb"/>
              <w:rPr>
                <w:rFonts w:ascii="Times New Roman" w:hAnsi="Times New Roman"/>
                <w:lang w:eastAsia="ru-RU"/>
              </w:rPr>
            </w:pPr>
          </w:p>
        </w:tc>
      </w:tr>
      <w:tr w:rsidR="00161D93" w:rsidRPr="00715FFA" w:rsidTr="00161D93">
        <w:trPr>
          <w:trHeight w:val="232"/>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Административный центр поселения</w:t>
            </w:r>
          </w:p>
        </w:tc>
        <w:tc>
          <w:tcPr>
            <w:tcW w:w="1680" w:type="pct"/>
            <w:gridSpan w:val="2"/>
            <w:tcBorders>
              <w:right w:val="single" w:sz="4" w:space="0" w:color="auto"/>
            </w:tcBorders>
            <w:vAlign w:val="center"/>
          </w:tcPr>
          <w:p w:rsidR="00161D93" w:rsidRPr="00857659" w:rsidRDefault="00161D93" w:rsidP="00161D93">
            <w:pPr>
              <w:pStyle w:val="affffb"/>
              <w:rPr>
                <w:rFonts w:ascii="Times New Roman" w:hAnsi="Times New Roman"/>
                <w:lang w:eastAsia="ru-RU"/>
              </w:rPr>
            </w:pPr>
            <w:r>
              <w:rPr>
                <w:rFonts w:ascii="Times New Roman" w:hAnsi="Times New Roman"/>
                <w:lang w:eastAsia="ru-RU"/>
              </w:rPr>
              <w:t>Пос. Кингисеппский</w:t>
            </w:r>
          </w:p>
        </w:tc>
        <w:tc>
          <w:tcPr>
            <w:tcW w:w="1662" w:type="pct"/>
            <w:tcBorders>
              <w:left w:val="single" w:sz="4" w:space="0" w:color="auto"/>
            </w:tcBorders>
            <w:vAlign w:val="center"/>
          </w:tcPr>
          <w:p w:rsidR="00161D93" w:rsidRPr="00857659" w:rsidRDefault="00161D93" w:rsidP="00161D93">
            <w:pPr>
              <w:pStyle w:val="affffb"/>
              <w:rPr>
                <w:rFonts w:ascii="Times New Roman" w:hAnsi="Times New Roman"/>
                <w:lang w:eastAsia="ru-RU"/>
              </w:rPr>
            </w:pPr>
          </w:p>
        </w:tc>
      </w:tr>
      <w:tr w:rsidR="00161D93" w:rsidRPr="00715FFA" w:rsidTr="00161D93">
        <w:trPr>
          <w:trHeight w:val="232"/>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Административный центр района</w:t>
            </w:r>
          </w:p>
        </w:tc>
        <w:tc>
          <w:tcPr>
            <w:tcW w:w="1680" w:type="pct"/>
            <w:gridSpan w:val="2"/>
            <w:tcBorders>
              <w:right w:val="single" w:sz="4" w:space="0" w:color="auto"/>
            </w:tcBorders>
            <w:vAlign w:val="center"/>
          </w:tcPr>
          <w:p w:rsidR="00161D93" w:rsidRPr="00857659" w:rsidRDefault="00161D93" w:rsidP="00161D93">
            <w:pPr>
              <w:pStyle w:val="affffb"/>
              <w:rPr>
                <w:rFonts w:ascii="Times New Roman" w:hAnsi="Times New Roman"/>
                <w:lang w:eastAsia="ru-RU"/>
              </w:rPr>
            </w:pPr>
            <w:r>
              <w:rPr>
                <w:rFonts w:ascii="Times New Roman" w:hAnsi="Times New Roman"/>
                <w:lang w:eastAsia="ru-RU"/>
              </w:rPr>
              <w:t>Город Кингисепп</w:t>
            </w:r>
          </w:p>
        </w:tc>
        <w:tc>
          <w:tcPr>
            <w:tcW w:w="1662" w:type="pct"/>
            <w:tcBorders>
              <w:left w:val="single" w:sz="4" w:space="0" w:color="auto"/>
            </w:tcBorders>
            <w:vAlign w:val="center"/>
          </w:tcPr>
          <w:p w:rsidR="00161D93" w:rsidRPr="00857659" w:rsidRDefault="00161D93" w:rsidP="00161D93">
            <w:pPr>
              <w:pStyle w:val="affffb"/>
              <w:rPr>
                <w:rFonts w:ascii="Times New Roman" w:hAnsi="Times New Roman"/>
                <w:lang w:eastAsia="ru-RU"/>
              </w:rPr>
            </w:pPr>
          </w:p>
        </w:tc>
      </w:tr>
      <w:tr w:rsidR="00161D93" w:rsidRPr="00715FFA" w:rsidTr="00161D93">
        <w:trPr>
          <w:trHeight w:val="358"/>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Географические координаты</w:t>
            </w:r>
          </w:p>
        </w:tc>
        <w:tc>
          <w:tcPr>
            <w:tcW w:w="1675" w:type="pct"/>
            <w:tcBorders>
              <w:right w:val="single" w:sz="4" w:space="0" w:color="auto"/>
            </w:tcBorders>
            <w:vAlign w:val="center"/>
          </w:tcPr>
          <w:p w:rsidR="00161D93" w:rsidRPr="00857659" w:rsidRDefault="00161D93" w:rsidP="00161D93">
            <w:pPr>
              <w:pStyle w:val="affffb"/>
              <w:rPr>
                <w:rFonts w:ascii="Times New Roman" w:hAnsi="Times New Roman"/>
                <w:lang w:eastAsia="ru-RU"/>
              </w:rPr>
            </w:pPr>
            <w:r>
              <w:rPr>
                <w:rFonts w:ascii="Times New Roman" w:hAnsi="Times New Roman"/>
                <w:lang w:eastAsia="ru-RU"/>
              </w:rPr>
              <w:t>59</w:t>
            </w:r>
            <w:r w:rsidRPr="00857659">
              <w:rPr>
                <w:rFonts w:ascii="Times New Roman" w:hAnsi="Times New Roman"/>
                <w:lang w:eastAsia="ru-RU"/>
              </w:rPr>
              <w:t>°</w:t>
            </w:r>
            <w:r>
              <w:rPr>
                <w:rFonts w:ascii="Times New Roman" w:hAnsi="Times New Roman"/>
                <w:lang w:eastAsia="ru-RU"/>
              </w:rPr>
              <w:t>25</w:t>
            </w:r>
            <w:r w:rsidRPr="00857659">
              <w:rPr>
                <w:rFonts w:ascii="Times New Roman" w:hAnsi="Times New Roman"/>
                <w:lang w:eastAsia="ru-RU"/>
              </w:rPr>
              <w:t>' с.ш.</w:t>
            </w:r>
            <w:r>
              <w:rPr>
                <w:rFonts w:ascii="Times New Roman" w:hAnsi="Times New Roman"/>
                <w:lang w:eastAsia="ru-RU"/>
              </w:rPr>
              <w:t>28</w:t>
            </w:r>
            <w:r w:rsidRPr="00857659">
              <w:rPr>
                <w:rFonts w:ascii="Times New Roman" w:hAnsi="Times New Roman"/>
                <w:lang w:eastAsia="ru-RU"/>
              </w:rPr>
              <w:t>°2</w:t>
            </w:r>
            <w:r>
              <w:rPr>
                <w:rFonts w:ascii="Times New Roman" w:hAnsi="Times New Roman"/>
                <w:lang w:eastAsia="ru-RU"/>
              </w:rPr>
              <w:t>2</w:t>
            </w:r>
            <w:r w:rsidRPr="00857659">
              <w:rPr>
                <w:rFonts w:ascii="Times New Roman" w:hAnsi="Times New Roman"/>
                <w:lang w:eastAsia="ru-RU"/>
              </w:rPr>
              <w:t>'в.д.</w:t>
            </w:r>
            <w:r>
              <w:rPr>
                <w:rFonts w:ascii="Times New Roman" w:hAnsi="Times New Roman"/>
                <w:lang w:eastAsia="ru-RU"/>
              </w:rPr>
              <w:t xml:space="preserve"> (д. Кошкино)</w:t>
            </w:r>
          </w:p>
        </w:tc>
        <w:tc>
          <w:tcPr>
            <w:tcW w:w="1667" w:type="pct"/>
            <w:gridSpan w:val="2"/>
            <w:tcBorders>
              <w:left w:val="single" w:sz="4" w:space="0" w:color="auto"/>
            </w:tcBorders>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Собственные измерения (Картографический портал Росрегистрации)</w:t>
            </w:r>
          </w:p>
        </w:tc>
      </w:tr>
      <w:tr w:rsidR="00161D93" w:rsidRPr="00715FFA" w:rsidTr="00161D93">
        <w:trPr>
          <w:trHeight w:val="611"/>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Расстояние от административного центра поселения до административного центра района, км</w:t>
            </w:r>
          </w:p>
        </w:tc>
        <w:tc>
          <w:tcPr>
            <w:tcW w:w="1680" w:type="pct"/>
            <w:gridSpan w:val="2"/>
            <w:tcBorders>
              <w:right w:val="single" w:sz="4" w:space="0" w:color="auto"/>
            </w:tcBorders>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w:t>
            </w:r>
          </w:p>
        </w:tc>
        <w:tc>
          <w:tcPr>
            <w:tcW w:w="1662" w:type="pct"/>
            <w:tcBorders>
              <w:left w:val="single" w:sz="4" w:space="0" w:color="auto"/>
            </w:tcBorders>
            <w:vAlign w:val="center"/>
          </w:tcPr>
          <w:p w:rsidR="00161D93" w:rsidRPr="00857659" w:rsidRDefault="00161D93" w:rsidP="00161D93">
            <w:pPr>
              <w:pStyle w:val="affffb"/>
              <w:rPr>
                <w:rFonts w:ascii="Times New Roman" w:hAnsi="Times New Roman"/>
                <w:lang w:eastAsia="ru-RU"/>
              </w:rPr>
            </w:pPr>
          </w:p>
        </w:tc>
      </w:tr>
      <w:tr w:rsidR="00161D93" w:rsidRPr="00715FFA" w:rsidTr="00161D93">
        <w:trPr>
          <w:trHeight w:val="232"/>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Численность населения н</w:t>
            </w:r>
            <w:r>
              <w:rPr>
                <w:rFonts w:ascii="Times New Roman" w:hAnsi="Times New Roman"/>
                <w:lang w:eastAsia="ru-RU"/>
              </w:rPr>
              <w:t>а 1.01.2007 г.</w:t>
            </w:r>
          </w:p>
        </w:tc>
        <w:tc>
          <w:tcPr>
            <w:tcW w:w="1675" w:type="pct"/>
            <w:tcBorders>
              <w:right w:val="single" w:sz="4" w:space="0" w:color="auto"/>
            </w:tcBorders>
            <w:vAlign w:val="center"/>
          </w:tcPr>
          <w:p w:rsidR="00161D93" w:rsidRDefault="00161D93" w:rsidP="00161D93">
            <w:pPr>
              <w:pStyle w:val="affffb"/>
              <w:rPr>
                <w:rFonts w:ascii="Times New Roman" w:hAnsi="Times New Roman"/>
                <w:lang w:eastAsia="ru-RU"/>
              </w:rPr>
            </w:pPr>
            <w:r>
              <w:rPr>
                <w:rFonts w:ascii="Times New Roman" w:hAnsi="Times New Roman"/>
                <w:lang w:eastAsia="ru-RU"/>
              </w:rPr>
              <w:t>227</w:t>
            </w:r>
            <w:r w:rsidRPr="00857659">
              <w:rPr>
                <w:rFonts w:ascii="Times New Roman" w:hAnsi="Times New Roman"/>
                <w:lang w:eastAsia="ru-RU"/>
              </w:rPr>
              <w:t xml:space="preserve"> человек</w:t>
            </w:r>
            <w:r>
              <w:rPr>
                <w:rFonts w:ascii="Times New Roman" w:hAnsi="Times New Roman"/>
                <w:lang w:eastAsia="ru-RU"/>
              </w:rPr>
              <w:t xml:space="preserve"> (д. Кошкино)</w:t>
            </w:r>
          </w:p>
          <w:p w:rsidR="00161D93" w:rsidRPr="006C4F42" w:rsidRDefault="00161D93" w:rsidP="00161D93">
            <w:pPr>
              <w:pStyle w:val="affffb"/>
            </w:pPr>
            <w:r>
              <w:rPr>
                <w:rFonts w:ascii="Times New Roman" w:hAnsi="Times New Roman"/>
                <w:lang w:eastAsia="ru-RU"/>
              </w:rPr>
              <w:t>3659 человек (</w:t>
            </w:r>
            <w:r w:rsidRPr="006C4F42">
              <w:rPr>
                <w:rFonts w:ascii="Times New Roman" w:hAnsi="Times New Roman"/>
                <w:lang w:eastAsia="ru-RU"/>
              </w:rPr>
              <w:t>Большелуцкое сельское поселение)</w:t>
            </w:r>
          </w:p>
        </w:tc>
        <w:tc>
          <w:tcPr>
            <w:tcW w:w="1667" w:type="pct"/>
            <w:gridSpan w:val="2"/>
            <w:tcBorders>
              <w:left w:val="single" w:sz="4" w:space="0" w:color="auto"/>
            </w:tcBorders>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Техническое задание</w:t>
            </w:r>
          </w:p>
        </w:tc>
      </w:tr>
      <w:tr w:rsidR="00161D93" w:rsidRPr="00715FFA" w:rsidTr="00161D93">
        <w:trPr>
          <w:trHeight w:val="1435"/>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Группа поселений</w:t>
            </w:r>
          </w:p>
        </w:tc>
        <w:tc>
          <w:tcPr>
            <w:tcW w:w="1675" w:type="pct"/>
            <w:vAlign w:val="center"/>
          </w:tcPr>
          <w:p w:rsidR="00161D93" w:rsidRPr="00857659" w:rsidRDefault="00161D93" w:rsidP="00161D93">
            <w:pPr>
              <w:pStyle w:val="affffb"/>
              <w:rPr>
                <w:rFonts w:ascii="Times New Roman" w:hAnsi="Times New Roman"/>
                <w:lang w:eastAsia="ru-RU"/>
              </w:rPr>
            </w:pPr>
            <w:r>
              <w:rPr>
                <w:rFonts w:ascii="Times New Roman" w:hAnsi="Times New Roman"/>
                <w:lang w:eastAsia="ru-RU"/>
              </w:rPr>
              <w:t>Сельское поселение</w:t>
            </w:r>
          </w:p>
        </w:tc>
        <w:tc>
          <w:tcPr>
            <w:tcW w:w="1667" w:type="pct"/>
            <w:gridSpan w:val="2"/>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 xml:space="preserve">Региональные нормативы градостроительного проектирования «Градостроительство. Планировка и застройка городских и сельских поселений, городских округов </w:t>
            </w:r>
            <w:r>
              <w:rPr>
                <w:rFonts w:ascii="Times New Roman" w:hAnsi="Times New Roman"/>
                <w:lang w:eastAsia="ru-RU"/>
              </w:rPr>
              <w:t>Ленинградской области</w:t>
            </w:r>
            <w:r w:rsidRPr="00857659">
              <w:rPr>
                <w:rFonts w:ascii="Times New Roman" w:hAnsi="Times New Roman"/>
                <w:lang w:eastAsia="ru-RU"/>
              </w:rPr>
              <w:t>»</w:t>
            </w:r>
          </w:p>
        </w:tc>
      </w:tr>
      <w:tr w:rsidR="00161D93" w:rsidRPr="00715FFA" w:rsidTr="00161D93">
        <w:trPr>
          <w:trHeight w:val="232"/>
        </w:trPr>
        <w:tc>
          <w:tcPr>
            <w:tcW w:w="1659" w:type="pct"/>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Площадь территории поселения</w:t>
            </w:r>
            <w:r>
              <w:rPr>
                <w:rFonts w:ascii="Times New Roman" w:hAnsi="Times New Roman"/>
                <w:lang w:eastAsia="ru-RU"/>
              </w:rPr>
              <w:t xml:space="preserve"> тыс.га</w:t>
            </w:r>
          </w:p>
        </w:tc>
        <w:tc>
          <w:tcPr>
            <w:tcW w:w="1675" w:type="pct"/>
            <w:vAlign w:val="center"/>
          </w:tcPr>
          <w:p w:rsidR="00161D93" w:rsidRPr="006C4F42" w:rsidRDefault="00161D93" w:rsidP="00161D93">
            <w:pPr>
              <w:pStyle w:val="affffb"/>
              <w:rPr>
                <w:rFonts w:ascii="Times New Roman" w:hAnsi="Times New Roman"/>
                <w:lang w:eastAsia="ru-RU"/>
              </w:rPr>
            </w:pPr>
            <w:r>
              <w:rPr>
                <w:rFonts w:ascii="Times New Roman" w:hAnsi="Times New Roman"/>
                <w:lang w:eastAsia="ru-RU"/>
              </w:rPr>
              <w:t>60,259 (Большелуцкое сельское поселение)</w:t>
            </w:r>
          </w:p>
        </w:tc>
        <w:tc>
          <w:tcPr>
            <w:tcW w:w="1667" w:type="pct"/>
            <w:gridSpan w:val="2"/>
            <w:vAlign w:val="center"/>
          </w:tcPr>
          <w:p w:rsidR="00161D93" w:rsidRPr="00857659" w:rsidRDefault="00161D93" w:rsidP="00161D93">
            <w:pPr>
              <w:pStyle w:val="affffb"/>
              <w:rPr>
                <w:rFonts w:ascii="Times New Roman" w:hAnsi="Times New Roman"/>
                <w:lang w:eastAsia="ru-RU"/>
              </w:rPr>
            </w:pPr>
            <w:r w:rsidRPr="00857659">
              <w:rPr>
                <w:rFonts w:ascii="Times New Roman" w:hAnsi="Times New Roman"/>
                <w:lang w:eastAsia="ru-RU"/>
              </w:rPr>
              <w:t>Паспорт поселения</w:t>
            </w:r>
          </w:p>
        </w:tc>
      </w:tr>
    </w:tbl>
    <w:p w:rsidR="009D76DE" w:rsidRDefault="009D76DE" w:rsidP="009D76DE">
      <w:pPr>
        <w:pStyle w:val="a4"/>
      </w:pPr>
      <w:r>
        <w:br w:type="page"/>
      </w:r>
    </w:p>
    <w:p w:rsidR="001C7C46" w:rsidRPr="001C7C46" w:rsidRDefault="001C7C46" w:rsidP="001C7C46">
      <w:pPr>
        <w:pStyle w:val="20"/>
        <w:rPr>
          <w:szCs w:val="32"/>
        </w:rPr>
      </w:pPr>
      <w:bookmarkStart w:id="11" w:name="_Toc329315944"/>
      <w:bookmarkStart w:id="12" w:name="_Toc378162788"/>
      <w:bookmarkStart w:id="13" w:name="_Toc329315945"/>
      <w:bookmarkEnd w:id="11"/>
      <w:r w:rsidRPr="005568DA">
        <w:lastRenderedPageBreak/>
        <w:t>Краткая характеристика</w:t>
      </w:r>
      <w:bookmarkStart w:id="14" w:name="_Toc329315943"/>
      <w:bookmarkEnd w:id="14"/>
      <w:r w:rsidR="00C35A06">
        <w:t>Большелуцкого сельского поселения</w:t>
      </w:r>
      <w:r>
        <w:t>.</w:t>
      </w:r>
      <w:r w:rsidR="009D76DE">
        <w:t xml:space="preserve"> Краткая географическая характеристика.</w:t>
      </w:r>
      <w:bookmarkEnd w:id="12"/>
    </w:p>
    <w:p w:rsidR="00267840" w:rsidRPr="00C765E1" w:rsidRDefault="00267840" w:rsidP="00267840">
      <w:pPr>
        <w:rPr>
          <w:color w:val="000000" w:themeColor="text1"/>
        </w:rPr>
      </w:pPr>
      <w:r w:rsidRPr="00C765E1">
        <w:rPr>
          <w:color w:val="000000" w:themeColor="text1"/>
        </w:rPr>
        <w:t>Кингисеппский муниципальный район находится на юго-западе Ленинградской области. Географическое и историческое положение района уникально: он имеет морскую и сухопутную границу со странами ближнего и дальнего зарубежья, являясь одним из “окон в Европу”.</w:t>
      </w:r>
    </w:p>
    <w:p w:rsidR="00267840" w:rsidRPr="00C765E1" w:rsidRDefault="00267840" w:rsidP="00267840">
      <w:pPr>
        <w:rPr>
          <w:color w:val="000000" w:themeColor="text1"/>
        </w:rPr>
      </w:pPr>
      <w:r w:rsidRPr="00C765E1">
        <w:rPr>
          <w:noProof/>
          <w:color w:val="000000" w:themeColor="text1"/>
        </w:rPr>
        <w:drawing>
          <wp:inline distT="0" distB="0" distL="0" distR="0">
            <wp:extent cx="4643252" cy="3467758"/>
            <wp:effectExtent l="0" t="0" r="5080" b="0"/>
            <wp:docPr id="15" name="Рисунок 15" descr="Стар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ая карт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239" cy="3467748"/>
                    </a:xfrm>
                    <a:prstGeom prst="rect">
                      <a:avLst/>
                    </a:prstGeom>
                    <a:noFill/>
                    <a:ln>
                      <a:noFill/>
                    </a:ln>
                  </pic:spPr>
                </pic:pic>
              </a:graphicData>
            </a:graphic>
          </wp:inline>
        </w:drawing>
      </w:r>
    </w:p>
    <w:p w:rsidR="00267840" w:rsidRPr="00C765E1" w:rsidRDefault="00267840" w:rsidP="00267840">
      <w:pPr>
        <w:rPr>
          <w:color w:val="000000" w:themeColor="text1"/>
        </w:rPr>
      </w:pPr>
      <w:r w:rsidRPr="00C765E1">
        <w:rPr>
          <w:color w:val="000000" w:themeColor="text1"/>
        </w:rPr>
        <w:t>Почти 50 % протяженности границы района - пограничная зона, ее десятая часть - с Эстонией, а остальные - выход к Балтийскому морю, к странам Скандинавии и Европы.</w:t>
      </w:r>
    </w:p>
    <w:p w:rsidR="00267840" w:rsidRPr="00C765E1" w:rsidRDefault="00267840" w:rsidP="00267840">
      <w:pPr>
        <w:rPr>
          <w:color w:val="000000" w:themeColor="text1"/>
        </w:rPr>
      </w:pPr>
      <w:r w:rsidRPr="00C765E1">
        <w:rPr>
          <w:color w:val="000000" w:themeColor="text1"/>
        </w:rPr>
        <w:t>Площадь Кингисеппского муниципального района составляет 290,8 тыс. га. Муниципальное образование включает в себя территории городов Кингисеппа и Ивангорода, а также 9 сельских поселений.</w:t>
      </w:r>
    </w:p>
    <w:p w:rsidR="00267840" w:rsidRPr="00C765E1" w:rsidRDefault="00267840" w:rsidP="00267840">
      <w:pPr>
        <w:rPr>
          <w:color w:val="000000" w:themeColor="text1"/>
        </w:rPr>
      </w:pPr>
      <w:r w:rsidRPr="00C765E1">
        <w:rPr>
          <w:color w:val="000000" w:themeColor="text1"/>
        </w:rPr>
        <w:t xml:space="preserve">Кингисеппский муниципальный район - это и целый ряд довольно крупных островов: </w:t>
      </w:r>
      <w:hyperlink r:id="rId14" w:history="1">
        <w:r w:rsidRPr="00C765E1">
          <w:rPr>
            <w:rStyle w:val="aff8"/>
            <w:color w:val="000000" w:themeColor="text1"/>
            <w:u w:val="none"/>
          </w:rPr>
          <w:t>Гогланд</w:t>
        </w:r>
      </w:hyperlink>
      <w:r w:rsidRPr="00C765E1">
        <w:rPr>
          <w:color w:val="000000" w:themeColor="text1"/>
        </w:rPr>
        <w:t xml:space="preserve">, </w:t>
      </w:r>
      <w:hyperlink r:id="rId15" w:history="1">
        <w:r w:rsidRPr="00C765E1">
          <w:rPr>
            <w:rStyle w:val="aff8"/>
            <w:color w:val="000000" w:themeColor="text1"/>
            <w:u w:val="none"/>
          </w:rPr>
          <w:t>Мощный</w:t>
        </w:r>
      </w:hyperlink>
      <w:r w:rsidRPr="00C765E1">
        <w:rPr>
          <w:color w:val="000000" w:themeColor="text1"/>
        </w:rPr>
        <w:t xml:space="preserve">, </w:t>
      </w:r>
      <w:hyperlink r:id="rId16" w:history="1">
        <w:r w:rsidRPr="00C765E1">
          <w:rPr>
            <w:rStyle w:val="aff8"/>
            <w:color w:val="000000" w:themeColor="text1"/>
            <w:u w:val="none"/>
          </w:rPr>
          <w:t>Сескар</w:t>
        </w:r>
      </w:hyperlink>
      <w:r w:rsidRPr="00C765E1">
        <w:rPr>
          <w:color w:val="000000" w:themeColor="text1"/>
        </w:rPr>
        <w:t xml:space="preserve"> и другие. В пределах района находятся низовья двух судоходных рек: Наровы и Луги. Длина береговой линии Финского залива - 125,8 км: Нарвский залив, Лужская губа, Копорская губа. Лужская губа </w:t>
      </w:r>
      <w:r w:rsidRPr="00C765E1">
        <w:rPr>
          <w:color w:val="000000" w:themeColor="text1"/>
        </w:rPr>
        <w:lastRenderedPageBreak/>
        <w:t>пригодна для прохождения морских судов и практически не замерзает зимой. Эти уникальные природные особенности дают возможность круглогодичной эксплуатации портовых сооружений с очень коротким периодом ледокольной проводки судов.</w:t>
      </w:r>
    </w:p>
    <w:p w:rsidR="00267840" w:rsidRPr="00C765E1" w:rsidRDefault="00267840" w:rsidP="00267840">
      <w:pPr>
        <w:rPr>
          <w:color w:val="000000" w:themeColor="text1"/>
        </w:rPr>
      </w:pPr>
      <w:r w:rsidRPr="00C765E1">
        <w:rPr>
          <w:color w:val="000000" w:themeColor="text1"/>
        </w:rPr>
        <w:t>Район пересекают несколько железнодорожных и автомобильных магистралей, в том числе связывающие второй по величине город страны Санкт-Петербург со столицей Эстонии Таллинном. Расстояние от Кингисеппа до Санкт-Петербурга по железной дороге - 138 км, по автомобильной – 110 километров. Ивангород расположен в 150 км к западу от Санкт-Петербурга на государственной границе с Эстонской Республикой.</w:t>
      </w:r>
    </w:p>
    <w:p w:rsidR="00267840" w:rsidRPr="00C765E1" w:rsidRDefault="00267840" w:rsidP="00267840">
      <w:pPr>
        <w:rPr>
          <w:color w:val="000000" w:themeColor="text1"/>
        </w:rPr>
      </w:pPr>
      <w:r w:rsidRPr="00C765E1">
        <w:rPr>
          <w:color w:val="000000" w:themeColor="text1"/>
        </w:rPr>
        <w:t xml:space="preserve">Район имеет </w:t>
      </w:r>
      <w:hyperlink r:id="rId17" w:history="1">
        <w:r w:rsidRPr="00C765E1">
          <w:rPr>
            <w:rStyle w:val="aff8"/>
            <w:color w:val="000000" w:themeColor="text1"/>
            <w:u w:val="none"/>
          </w:rPr>
          <w:t>промышленную ориентацию</w:t>
        </w:r>
      </w:hyperlink>
      <w:r w:rsidRPr="00C765E1">
        <w:rPr>
          <w:color w:val="000000" w:themeColor="text1"/>
        </w:rPr>
        <w:t xml:space="preserve"> широкого диапазона, базируется на собственных природных ресурсах и обладает высоким экономическим потенциалом.</w:t>
      </w:r>
    </w:p>
    <w:p w:rsidR="00267840" w:rsidRPr="00C765E1" w:rsidRDefault="00267840" w:rsidP="00267840">
      <w:pPr>
        <w:rPr>
          <w:color w:val="000000" w:themeColor="text1"/>
        </w:rPr>
      </w:pPr>
      <w:r w:rsidRPr="00C765E1">
        <w:rPr>
          <w:color w:val="000000" w:themeColor="text1"/>
        </w:rPr>
        <w:t xml:space="preserve">Географическое положение района способствует его развитию - перспективы муниципалитета связаны со строительством портовых сооружений, развитием припортовой зоны. Важным преимуществом района являются широкие </w:t>
      </w:r>
      <w:hyperlink r:id="rId18" w:history="1">
        <w:r w:rsidRPr="00C765E1">
          <w:rPr>
            <w:rStyle w:val="aff8"/>
            <w:color w:val="000000" w:themeColor="text1"/>
            <w:u w:val="none"/>
          </w:rPr>
          <w:t xml:space="preserve">инвестиционные возможности </w:t>
        </w:r>
      </w:hyperlink>
      <w:r w:rsidRPr="00C765E1">
        <w:rPr>
          <w:color w:val="000000" w:themeColor="text1"/>
        </w:rPr>
        <w:t>во всех сферах экономики.</w:t>
      </w:r>
    </w:p>
    <w:p w:rsidR="00267840" w:rsidRPr="00C765E1" w:rsidRDefault="00267840" w:rsidP="00267840">
      <w:pPr>
        <w:rPr>
          <w:color w:val="000000" w:themeColor="text1"/>
        </w:rPr>
      </w:pPr>
      <w:r w:rsidRPr="00C765E1">
        <w:rPr>
          <w:color w:val="000000" w:themeColor="text1"/>
        </w:rPr>
        <w:t>Территории, прилегающие к Финскому заливу и рекам Луга и Нарва, а также острова Финского залива, характеризуются разнообразным рельефом и преобладанием сосновых боров. Использование песчаных пляжей на Кургальском полуострове и вдоль побережья позволяет компенсировать утраченные курортные зоны в Прибалтике.</w:t>
      </w:r>
    </w:p>
    <w:p w:rsidR="00267840" w:rsidRPr="00C765E1" w:rsidRDefault="00267840" w:rsidP="00267840">
      <w:pPr>
        <w:rPr>
          <w:color w:val="000000" w:themeColor="text1"/>
        </w:rPr>
      </w:pPr>
      <w:r w:rsidRPr="00C765E1">
        <w:rPr>
          <w:color w:val="000000" w:themeColor="text1"/>
        </w:rPr>
        <w:t xml:space="preserve">Острова Финского залива представляют потенциальный интерес для развития </w:t>
      </w:r>
      <w:hyperlink r:id="rId19" w:history="1">
        <w:r w:rsidRPr="00C765E1">
          <w:rPr>
            <w:rStyle w:val="aff8"/>
            <w:color w:val="000000" w:themeColor="text1"/>
            <w:u w:val="none"/>
          </w:rPr>
          <w:t>международного яхтенного туризма</w:t>
        </w:r>
      </w:hyperlink>
      <w:r w:rsidRPr="00C765E1">
        <w:rPr>
          <w:color w:val="000000" w:themeColor="text1"/>
        </w:rPr>
        <w:t>. Особое положение среди них занимает Гогланд – самый большой и интересный остров в восточной части залива, имеющий уникальные природные особенности и условия для укрытия яхт в непогоду на переходах из одного места в другое.</w:t>
      </w:r>
    </w:p>
    <w:p w:rsidR="00267840" w:rsidRPr="00C765E1" w:rsidRDefault="00267840" w:rsidP="00267840">
      <w:pPr>
        <w:rPr>
          <w:color w:val="000000" w:themeColor="text1"/>
        </w:rPr>
      </w:pPr>
      <w:r w:rsidRPr="00C765E1">
        <w:rPr>
          <w:color w:val="000000" w:themeColor="text1"/>
        </w:rPr>
        <w:lastRenderedPageBreak/>
        <w:t>В границах района имеется 11 озер, наиболее крупные из них Копанское, Липовское, Белое, Глубокое, Бабинское, Хаболовское.</w:t>
      </w:r>
    </w:p>
    <w:p w:rsidR="00267840" w:rsidRPr="00C765E1" w:rsidRDefault="00267840" w:rsidP="00267840">
      <w:pPr>
        <w:rPr>
          <w:color w:val="000000" w:themeColor="text1"/>
        </w:rPr>
      </w:pPr>
      <w:r w:rsidRPr="00C765E1">
        <w:rPr>
          <w:color w:val="000000" w:themeColor="text1"/>
        </w:rPr>
        <w:t>Для сохранения растительных комплексов, озерно-речной сети с редкими видами растений и животных создан комплексный заказник "Котельский", где обитают лось, кабан, лисица, барсук, куница.</w:t>
      </w:r>
    </w:p>
    <w:p w:rsidR="00267840" w:rsidRPr="00C765E1" w:rsidRDefault="00267840" w:rsidP="00267840">
      <w:pPr>
        <w:rPr>
          <w:color w:val="000000" w:themeColor="text1"/>
        </w:rPr>
      </w:pPr>
      <w:r w:rsidRPr="00C765E1">
        <w:rPr>
          <w:color w:val="000000" w:themeColor="text1"/>
        </w:rPr>
        <w:t>На территории района находится водно-болотное угодье международного значения «Кургальский полуостров». Здесь можно наблюдать более 200 видов птиц, 7 из которых занесены в Красную книгу России. На полуострове произрастает 96 видов растений, обитает 38 видов млекопитающих, в том числе такие малочисленные виды как медведь, бобр, летяга, выдра, серый тюлень, кольчатая нерпа.</w:t>
      </w:r>
    </w:p>
    <w:p w:rsidR="00267840" w:rsidRPr="00C765E1" w:rsidRDefault="00267840" w:rsidP="00267840">
      <w:pPr>
        <w:rPr>
          <w:color w:val="000000" w:themeColor="text1"/>
        </w:rPr>
      </w:pPr>
      <w:r w:rsidRPr="00C765E1">
        <w:rPr>
          <w:color w:val="000000" w:themeColor="text1"/>
        </w:rPr>
        <w:t>В северо-восточной части района расположен еще один небольшой комплексный заказник регионального значения "Дубравы у деревни Велькота".</w:t>
      </w:r>
    </w:p>
    <w:p w:rsidR="00267840" w:rsidRDefault="00267840" w:rsidP="00267840">
      <w:pPr>
        <w:rPr>
          <w:color w:val="000000" w:themeColor="text1"/>
        </w:rPr>
      </w:pPr>
      <w:r w:rsidRPr="00C765E1">
        <w:rPr>
          <w:color w:val="000000" w:themeColor="text1"/>
        </w:rPr>
        <w:t>Район имеет богатую ихтиофауну: балтийский лосось, кумжа, форель, щука, налим, лещ, минога, угорь и др. Наличие крупных водоемов предоставляет хорошие возможности для охоты на водоплавающую дичь. На территории района имеется несколько охотничьих баз, оборудованных для приема туристов.</w:t>
      </w:r>
    </w:p>
    <w:p w:rsidR="00267840" w:rsidRPr="00C765E1" w:rsidRDefault="00267840" w:rsidP="00267840">
      <w:pPr>
        <w:rPr>
          <w:color w:val="000000" w:themeColor="text1"/>
        </w:rPr>
      </w:pPr>
      <w:r w:rsidRPr="00C765E1">
        <w:rPr>
          <w:color w:val="000000" w:themeColor="text1"/>
        </w:rPr>
        <w:t xml:space="preserve">Располагается </w:t>
      </w:r>
      <w:r>
        <w:rPr>
          <w:color w:val="000000" w:themeColor="text1"/>
        </w:rPr>
        <w:t xml:space="preserve">д. Кошкино </w:t>
      </w:r>
      <w:r w:rsidRPr="00C765E1">
        <w:rPr>
          <w:color w:val="000000" w:themeColor="text1"/>
        </w:rPr>
        <w:t xml:space="preserve">на правом берегу </w:t>
      </w:r>
      <w:hyperlink r:id="rId20" w:tooltip="Луга (река)" w:history="1">
        <w:r w:rsidRPr="00C765E1">
          <w:rPr>
            <w:color w:val="000000" w:themeColor="text1"/>
          </w:rPr>
          <w:t>Луги</w:t>
        </w:r>
      </w:hyperlink>
      <w:r w:rsidRPr="00C765E1">
        <w:rPr>
          <w:color w:val="000000" w:themeColor="text1"/>
        </w:rPr>
        <w:t xml:space="preserve">, в месте впадения в неё реки Солки. По дороге </w:t>
      </w:r>
      <w:hyperlink r:id="rId21" w:tooltip="Н119 (автодорога) (страница отсутствует)" w:history="1">
        <w:r w:rsidRPr="00C765E1">
          <w:rPr>
            <w:bCs/>
            <w:color w:val="000000" w:themeColor="text1"/>
          </w:rPr>
          <w:t>Н119</w:t>
        </w:r>
      </w:hyperlink>
      <w:r w:rsidRPr="00C765E1">
        <w:rPr>
          <w:color w:val="000000" w:themeColor="text1"/>
        </w:rPr>
        <w:t xml:space="preserve"> между деревнями </w:t>
      </w:r>
      <w:hyperlink r:id="rId22" w:tooltip="Жабино (Кингисеппский район) (страница отсутствует)" w:history="1">
        <w:r w:rsidRPr="00C765E1">
          <w:rPr>
            <w:color w:val="000000" w:themeColor="text1"/>
          </w:rPr>
          <w:t>Жабино</w:t>
        </w:r>
      </w:hyperlink>
      <w:r w:rsidRPr="00C765E1">
        <w:rPr>
          <w:color w:val="000000" w:themeColor="text1"/>
        </w:rPr>
        <w:t xml:space="preserve"> и </w:t>
      </w:r>
      <w:hyperlink r:id="rId23" w:tooltip="Серёжино (Кингисеппский район) (страница отсутствует)" w:history="1">
        <w:r w:rsidRPr="00C765E1">
          <w:rPr>
            <w:color w:val="000000" w:themeColor="text1"/>
          </w:rPr>
          <w:t>Серёжино</w:t>
        </w:r>
      </w:hyperlink>
      <w:r w:rsidRPr="00C765E1">
        <w:rPr>
          <w:color w:val="000000" w:themeColor="text1"/>
        </w:rPr>
        <w:t xml:space="preserve">. Расстояние до райцентра, </w:t>
      </w:r>
      <w:hyperlink r:id="rId24" w:tooltip="Кингисепп" w:history="1">
        <w:r w:rsidRPr="00C765E1">
          <w:rPr>
            <w:color w:val="000000" w:themeColor="text1"/>
          </w:rPr>
          <w:t>Кингисеппа</w:t>
        </w:r>
      </w:hyperlink>
      <w:r w:rsidRPr="00C765E1">
        <w:rPr>
          <w:color w:val="000000" w:themeColor="text1"/>
        </w:rPr>
        <w:t xml:space="preserve"> — 14 км.</w:t>
      </w:r>
    </w:p>
    <w:p w:rsidR="00267840" w:rsidRDefault="00267840" w:rsidP="00267840">
      <w:pPr>
        <w:rPr>
          <w:color w:val="0000FF"/>
        </w:rPr>
      </w:pPr>
      <w:r>
        <w:rPr>
          <w:color w:val="0000FF"/>
        </w:rPr>
        <w:br w:type="page"/>
      </w:r>
    </w:p>
    <w:p w:rsidR="00267840" w:rsidRDefault="00267840" w:rsidP="00267840">
      <w:pPr>
        <w:shd w:val="clear" w:color="auto" w:fill="FFFFFF" w:themeFill="background1"/>
        <w:ind w:firstLine="0"/>
        <w:jc w:val="center"/>
        <w:rPr>
          <w:b/>
          <w:noProof/>
        </w:rPr>
      </w:pPr>
      <w:r>
        <w:rPr>
          <w:b/>
          <w:noProof/>
        </w:rPr>
        <w:lastRenderedPageBreak/>
        <w:drawing>
          <wp:inline distT="0" distB="0" distL="0" distR="0">
            <wp:extent cx="5753100" cy="4239740"/>
            <wp:effectExtent l="0" t="0" r="0" b="8890"/>
            <wp:docPr id="69" name="Рисунок 69" descr="H:\Кошкино\Гра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шкино\Границы.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530" cy="4238583"/>
                    </a:xfrm>
                    <a:prstGeom prst="rect">
                      <a:avLst/>
                    </a:prstGeom>
                    <a:noFill/>
                    <a:ln>
                      <a:noFill/>
                    </a:ln>
                  </pic:spPr>
                </pic:pic>
              </a:graphicData>
            </a:graphic>
          </wp:inline>
        </w:drawing>
      </w:r>
    </w:p>
    <w:p w:rsidR="00267840" w:rsidRPr="00857659" w:rsidRDefault="00267840" w:rsidP="00267840">
      <w:pPr>
        <w:shd w:val="clear" w:color="auto" w:fill="FFFFFF" w:themeFill="background1"/>
        <w:ind w:firstLine="720"/>
        <w:rPr>
          <w:rFonts w:eastAsia="Calibri"/>
          <w:b/>
          <w:i/>
          <w:color w:val="3C3C3C"/>
          <w:sz w:val="20"/>
          <w:szCs w:val="22"/>
          <w:lang w:eastAsia="en-US"/>
        </w:rPr>
      </w:pPr>
      <w:r w:rsidRPr="00857659">
        <w:rPr>
          <w:rFonts w:eastAsia="Calibri"/>
          <w:b/>
          <w:i/>
          <w:color w:val="3C3C3C"/>
          <w:sz w:val="20"/>
          <w:szCs w:val="22"/>
          <w:lang w:eastAsia="en-US"/>
        </w:rPr>
        <w:t xml:space="preserve">Рисунок 1 - Границы </w:t>
      </w:r>
      <w:r>
        <w:rPr>
          <w:rFonts w:eastAsia="Calibri"/>
          <w:b/>
          <w:i/>
          <w:color w:val="3C3C3C"/>
          <w:sz w:val="20"/>
          <w:szCs w:val="22"/>
          <w:lang w:eastAsia="en-US"/>
        </w:rPr>
        <w:t>д. Кошкино Большелуцкое сельское поселение</w:t>
      </w:r>
      <w:r w:rsidRPr="00857659">
        <w:rPr>
          <w:rFonts w:eastAsia="Calibri"/>
          <w:b/>
          <w:i/>
          <w:color w:val="3C3C3C"/>
          <w:sz w:val="20"/>
          <w:szCs w:val="22"/>
          <w:lang w:eastAsia="en-US"/>
        </w:rPr>
        <w:t>.</w:t>
      </w:r>
    </w:p>
    <w:p w:rsidR="009D76DE" w:rsidRDefault="009D76DE" w:rsidP="009D76DE">
      <w:pPr>
        <w:rPr>
          <w:color w:val="0000FF"/>
        </w:rPr>
      </w:pPr>
      <w:r>
        <w:rPr>
          <w:color w:val="0000FF"/>
        </w:rPr>
        <w:br w:type="page"/>
      </w:r>
    </w:p>
    <w:p w:rsidR="00A45945" w:rsidRPr="00A45945" w:rsidRDefault="00A45945" w:rsidP="00A45945">
      <w:pPr>
        <w:pStyle w:val="3"/>
        <w:ind w:left="709" w:firstLine="0"/>
        <w:rPr>
          <w:rFonts w:cs="Times New Roman"/>
          <w:smallCaps w:val="0"/>
          <w:sz w:val="28"/>
          <w:szCs w:val="28"/>
        </w:rPr>
      </w:pPr>
      <w:bookmarkStart w:id="15" w:name="_Toc378162789"/>
      <w:r>
        <w:rPr>
          <w:rFonts w:cs="Times New Roman"/>
          <w:smallCaps w:val="0"/>
          <w:sz w:val="28"/>
          <w:szCs w:val="28"/>
        </w:rPr>
        <w:lastRenderedPageBreak/>
        <w:t>Основные климатические данные.</w:t>
      </w:r>
      <w:bookmarkEnd w:id="15"/>
    </w:p>
    <w:p w:rsidR="00267840" w:rsidRDefault="00267840" w:rsidP="00267840">
      <w:r>
        <w:t>Климат морской: зима сравнительно мягкая, с частыми оттепелями, лето умеренно теплое, иногда прохладное. Весна наступает поздно и медленно, часто бывают заморозки. Средняя температура июня 17 оC, января - минус 8 оC. Среднегодовая температура составляет + 4,1°. Годовое количество осадков - 550-700 мм. Абсолютный минимум температур минус 43 оC, максимум - 32 оC.</w:t>
      </w:r>
    </w:p>
    <w:p w:rsidR="00267840" w:rsidRDefault="00267840" w:rsidP="00267840">
      <w:r w:rsidRPr="004C1879">
        <w:t>Показатели средней месячной температуры воздуха приведены в Таблице</w:t>
      </w:r>
      <w:r>
        <w:t xml:space="preserve"> 1.1.1.1.</w:t>
      </w:r>
    </w:p>
    <w:p w:rsidR="00267840" w:rsidRPr="00857659" w:rsidRDefault="00267840" w:rsidP="00267840">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857659">
        <w:rPr>
          <w:rFonts w:eastAsia="Calibri"/>
          <w:bCs w:val="0"/>
          <w:i/>
          <w:iCs/>
          <w:color w:val="44546A"/>
          <w:sz w:val="20"/>
          <w:szCs w:val="20"/>
          <w:lang w:eastAsia="en-US"/>
        </w:rPr>
        <w:t xml:space="preserve">Таблица </w:t>
      </w:r>
      <w:r>
        <w:rPr>
          <w:rFonts w:eastAsia="Calibri"/>
          <w:bCs w:val="0"/>
          <w:i/>
          <w:iCs/>
          <w:color w:val="44546A"/>
          <w:sz w:val="20"/>
          <w:szCs w:val="20"/>
          <w:lang w:eastAsia="en-US"/>
        </w:rPr>
        <w:t>1.1.1.1</w:t>
      </w:r>
      <w:r w:rsidRPr="00857659">
        <w:rPr>
          <w:rFonts w:eastAsia="Calibri"/>
          <w:bCs w:val="0"/>
          <w:i/>
          <w:iCs/>
          <w:color w:val="44546A"/>
          <w:sz w:val="20"/>
          <w:szCs w:val="20"/>
          <w:lang w:eastAsia="en-US"/>
        </w:rPr>
        <w:t xml:space="preserve"> -Средняя месячная температура воздуха и норма осадков</w:t>
      </w:r>
    </w:p>
    <w:tbl>
      <w:tblPr>
        <w:tblStyle w:val="af"/>
        <w:tblW w:w="5000" w:type="pct"/>
        <w:jc w:val="center"/>
        <w:tblLook w:val="04A0"/>
      </w:tblPr>
      <w:tblGrid>
        <w:gridCol w:w="1539"/>
        <w:gridCol w:w="609"/>
        <w:gridCol w:w="610"/>
        <w:gridCol w:w="610"/>
        <w:gridCol w:w="608"/>
        <w:gridCol w:w="610"/>
        <w:gridCol w:w="610"/>
        <w:gridCol w:w="610"/>
        <w:gridCol w:w="610"/>
        <w:gridCol w:w="610"/>
        <w:gridCol w:w="595"/>
        <w:gridCol w:w="612"/>
        <w:gridCol w:w="612"/>
        <w:gridCol w:w="625"/>
      </w:tblGrid>
      <w:tr w:rsidR="00267840" w:rsidTr="00C904E6">
        <w:trPr>
          <w:cnfStyle w:val="100000000000"/>
          <w:jc w:val="center"/>
        </w:trPr>
        <w:tc>
          <w:tcPr>
            <w:tcW w:w="813" w:type="pct"/>
            <w:vMerge w:val="restar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Показатель</w:t>
            </w:r>
          </w:p>
        </w:tc>
        <w:tc>
          <w:tcPr>
            <w:tcW w:w="3856" w:type="pct"/>
            <w:gridSpan w:val="12"/>
            <w:tcBorders>
              <w:bottom w:val="single" w:sz="4" w:space="0" w:color="000000"/>
            </w:tcBorders>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Месяц</w:t>
            </w:r>
          </w:p>
        </w:tc>
        <w:tc>
          <w:tcPr>
            <w:tcW w:w="331" w:type="pct"/>
            <w:vMerge w:val="restar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Год</w:t>
            </w:r>
          </w:p>
        </w:tc>
      </w:tr>
      <w:tr w:rsidR="00267840" w:rsidTr="00C904E6">
        <w:trPr>
          <w:jc w:val="center"/>
        </w:trPr>
        <w:tc>
          <w:tcPr>
            <w:tcW w:w="813" w:type="pct"/>
            <w:vMerge/>
            <w:vAlign w:val="center"/>
          </w:tcPr>
          <w:p w:rsidR="00267840" w:rsidRPr="002648F0" w:rsidRDefault="00267840" w:rsidP="00C904E6">
            <w:pPr>
              <w:pStyle w:val="affffa"/>
            </w:pP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01</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02</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03</w:t>
            </w:r>
          </w:p>
        </w:tc>
        <w:tc>
          <w:tcPr>
            <w:tcW w:w="321"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04</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05</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06</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07</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08</w:t>
            </w:r>
          </w:p>
        </w:tc>
        <w:tc>
          <w:tcPr>
            <w:tcW w:w="322"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09</w:t>
            </w:r>
          </w:p>
        </w:tc>
        <w:tc>
          <w:tcPr>
            <w:tcW w:w="314"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10</w:t>
            </w:r>
          </w:p>
        </w:tc>
        <w:tc>
          <w:tcPr>
            <w:tcW w:w="323"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11</w:t>
            </w:r>
          </w:p>
        </w:tc>
        <w:tc>
          <w:tcPr>
            <w:tcW w:w="323" w:type="pct"/>
            <w:shd w:val="clear" w:color="auto" w:fill="D9D9D9" w:themeFill="background1" w:themeFillShade="D9"/>
            <w:vAlign w:val="center"/>
          </w:tcPr>
          <w:p w:rsidR="00267840" w:rsidRPr="00203483" w:rsidRDefault="00267840" w:rsidP="00C904E6">
            <w:pPr>
              <w:pStyle w:val="affffa"/>
              <w:rPr>
                <w:rFonts w:ascii="Times New Roman" w:hAnsi="Times New Roman"/>
              </w:rPr>
            </w:pPr>
            <w:r w:rsidRPr="00203483">
              <w:rPr>
                <w:rFonts w:ascii="Times New Roman" w:hAnsi="Times New Roman"/>
              </w:rPr>
              <w:t>12</w:t>
            </w:r>
          </w:p>
        </w:tc>
        <w:tc>
          <w:tcPr>
            <w:tcW w:w="331" w:type="pct"/>
            <w:vMerge/>
            <w:vAlign w:val="center"/>
          </w:tcPr>
          <w:p w:rsidR="00267840" w:rsidRPr="00BF4D6E" w:rsidRDefault="00267840" w:rsidP="00C904E6">
            <w:pPr>
              <w:spacing w:line="240" w:lineRule="auto"/>
              <w:ind w:firstLine="0"/>
              <w:jc w:val="center"/>
              <w:rPr>
                <w:rFonts w:ascii="Times New Roman" w:hAnsi="Times New Roman"/>
                <w:sz w:val="22"/>
                <w:szCs w:val="22"/>
              </w:rPr>
            </w:pPr>
          </w:p>
        </w:tc>
      </w:tr>
      <w:tr w:rsidR="00267840" w:rsidTr="00C904E6">
        <w:trPr>
          <w:jc w:val="center"/>
        </w:trPr>
        <w:tc>
          <w:tcPr>
            <w:tcW w:w="813" w:type="pct"/>
            <w:vAlign w:val="center"/>
          </w:tcPr>
          <w:p w:rsidR="00267840" w:rsidRPr="001D5D7D" w:rsidRDefault="00267840" w:rsidP="00C904E6">
            <w:pPr>
              <w:pStyle w:val="affffb"/>
              <w:rPr>
                <w:rFonts w:ascii="Times New Roman" w:hAnsi="Times New Roman"/>
              </w:rPr>
            </w:pPr>
            <w:r w:rsidRPr="001D5D7D">
              <w:rPr>
                <w:rFonts w:ascii="Times New Roman" w:hAnsi="Times New Roman"/>
              </w:rPr>
              <w:t>Средняя максимальная температура</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−3</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−2,8</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2,5</w:t>
            </w:r>
          </w:p>
        </w:tc>
        <w:tc>
          <w:tcPr>
            <w:tcW w:w="321"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10,2</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16,7</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20,3</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22,9</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20,9</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15,1</w:t>
            </w:r>
          </w:p>
        </w:tc>
        <w:tc>
          <w:tcPr>
            <w:tcW w:w="314"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8,8</w:t>
            </w:r>
          </w:p>
        </w:tc>
        <w:tc>
          <w:tcPr>
            <w:tcW w:w="323"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2,0</w:t>
            </w:r>
          </w:p>
        </w:tc>
        <w:tc>
          <w:tcPr>
            <w:tcW w:w="323"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−1,7</w:t>
            </w:r>
          </w:p>
        </w:tc>
        <w:tc>
          <w:tcPr>
            <w:tcW w:w="331"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9,3</w:t>
            </w:r>
          </w:p>
        </w:tc>
      </w:tr>
      <w:tr w:rsidR="00267840" w:rsidTr="00C904E6">
        <w:trPr>
          <w:jc w:val="center"/>
        </w:trPr>
        <w:tc>
          <w:tcPr>
            <w:tcW w:w="813" w:type="pct"/>
            <w:vAlign w:val="center"/>
          </w:tcPr>
          <w:p w:rsidR="00267840" w:rsidRPr="001D5D7D" w:rsidRDefault="00267840" w:rsidP="00C904E6">
            <w:pPr>
              <w:pStyle w:val="affffb"/>
              <w:rPr>
                <w:rFonts w:ascii="Times New Roman" w:hAnsi="Times New Roman"/>
              </w:rPr>
            </w:pPr>
            <w:r w:rsidRPr="001D5D7D">
              <w:rPr>
                <w:rFonts w:ascii="Times New Roman" w:hAnsi="Times New Roman"/>
              </w:rPr>
              <w:t>Средняя минимальная температура</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−8,2</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−9,3</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−5,3</w:t>
            </w:r>
          </w:p>
        </w:tc>
        <w:tc>
          <w:tcPr>
            <w:tcW w:w="321"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0,6</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5,4</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9,9</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12,7</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11,3</w:t>
            </w:r>
          </w:p>
        </w:tc>
        <w:tc>
          <w:tcPr>
            <w:tcW w:w="322"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7,0</w:t>
            </w:r>
          </w:p>
        </w:tc>
        <w:tc>
          <w:tcPr>
            <w:tcW w:w="314"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2,9</w:t>
            </w:r>
          </w:p>
        </w:tc>
        <w:tc>
          <w:tcPr>
            <w:tcW w:w="323"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−2,2</w:t>
            </w:r>
          </w:p>
        </w:tc>
        <w:tc>
          <w:tcPr>
            <w:tcW w:w="323"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−6,4</w:t>
            </w:r>
          </w:p>
        </w:tc>
        <w:tc>
          <w:tcPr>
            <w:tcW w:w="331" w:type="pct"/>
            <w:vAlign w:val="center"/>
          </w:tcPr>
          <w:p w:rsidR="00267840" w:rsidRPr="00F105F5" w:rsidRDefault="00267840" w:rsidP="00C904E6">
            <w:pPr>
              <w:pStyle w:val="affffb"/>
              <w:rPr>
                <w:rFonts w:ascii="Times New Roman" w:hAnsi="Times New Roman"/>
              </w:rPr>
            </w:pPr>
            <w:r w:rsidRPr="00F105F5">
              <w:rPr>
                <w:rFonts w:ascii="Times New Roman" w:hAnsi="Times New Roman"/>
              </w:rPr>
              <w:t>1,5</w:t>
            </w:r>
          </w:p>
        </w:tc>
      </w:tr>
    </w:tbl>
    <w:p w:rsidR="00267840" w:rsidRDefault="00267840" w:rsidP="00267840">
      <w:pPr>
        <w:tabs>
          <w:tab w:val="left" w:pos="6800"/>
        </w:tabs>
      </w:pPr>
      <w:r>
        <w:rPr>
          <w:sz w:val="23"/>
          <w:szCs w:val="23"/>
        </w:rPr>
        <w:t>Оценка параметров климата поселения выполнена по данным СНиП 23-01-99 «Строительная климатология».</w:t>
      </w:r>
    </w:p>
    <w:p w:rsidR="009D76DE" w:rsidRDefault="009D76DE" w:rsidP="00FA568D">
      <w:pPr>
        <w:pStyle w:val="a4"/>
        <w:jc w:val="left"/>
      </w:pPr>
      <w:r>
        <w:br w:type="page"/>
      </w:r>
    </w:p>
    <w:p w:rsidR="009D76DE" w:rsidRPr="009D76DE" w:rsidRDefault="009D76DE" w:rsidP="009D76DE">
      <w:pPr>
        <w:pStyle w:val="3"/>
        <w:rPr>
          <w:smallCaps w:val="0"/>
        </w:rPr>
      </w:pPr>
      <w:bookmarkStart w:id="16" w:name="_Toc378162790"/>
      <w:r w:rsidRPr="009D76DE">
        <w:rPr>
          <w:smallCaps w:val="0"/>
        </w:rPr>
        <w:lastRenderedPageBreak/>
        <w:t>Численность населения</w:t>
      </w:r>
      <w:r>
        <w:rPr>
          <w:smallCaps w:val="0"/>
        </w:rPr>
        <w:t>.</w:t>
      </w:r>
      <w:bookmarkEnd w:id="16"/>
    </w:p>
    <w:p w:rsidR="00267840" w:rsidRDefault="00267840" w:rsidP="00267840">
      <w:pPr>
        <w:pStyle w:val="affff0"/>
        <w:ind w:firstLine="780"/>
        <w:rPr>
          <w:rFonts w:ascii="Times New Roman" w:hAnsi="Times New Roman"/>
          <w:b w:val="0"/>
        </w:rPr>
      </w:pPr>
      <w:r w:rsidRPr="00715FFA">
        <w:rPr>
          <w:rFonts w:ascii="Times New Roman" w:hAnsi="Times New Roman"/>
          <w:b w:val="0"/>
        </w:rPr>
        <w:t xml:space="preserve">Сведения о населенных пунктах, входящих в состав поселения, приведены в Таблице </w:t>
      </w:r>
      <w:r>
        <w:rPr>
          <w:rFonts w:ascii="Times New Roman" w:hAnsi="Times New Roman"/>
          <w:b w:val="0"/>
        </w:rPr>
        <w:t>1</w:t>
      </w:r>
      <w:r w:rsidRPr="00715FFA">
        <w:rPr>
          <w:rFonts w:ascii="Times New Roman" w:hAnsi="Times New Roman"/>
          <w:b w:val="0"/>
        </w:rPr>
        <w:t>.</w:t>
      </w:r>
      <w:r>
        <w:rPr>
          <w:rFonts w:ascii="Times New Roman" w:hAnsi="Times New Roman"/>
          <w:b w:val="0"/>
        </w:rPr>
        <w:t>1.2.1</w:t>
      </w:r>
    </w:p>
    <w:p w:rsidR="00267840" w:rsidRPr="00857659" w:rsidRDefault="00267840" w:rsidP="00267840">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857659">
        <w:rPr>
          <w:rFonts w:eastAsia="Calibri"/>
          <w:bCs w:val="0"/>
          <w:i/>
          <w:iCs/>
          <w:color w:val="44546A"/>
          <w:sz w:val="20"/>
          <w:szCs w:val="20"/>
          <w:lang w:eastAsia="en-US"/>
        </w:rPr>
        <w:t xml:space="preserve">Таблица </w:t>
      </w:r>
      <w:r>
        <w:rPr>
          <w:rFonts w:eastAsia="Calibri"/>
          <w:bCs w:val="0"/>
          <w:i/>
          <w:iCs/>
          <w:color w:val="44546A"/>
          <w:sz w:val="20"/>
          <w:szCs w:val="20"/>
          <w:lang w:eastAsia="en-US"/>
        </w:rPr>
        <w:t>1.1.2.1</w:t>
      </w:r>
      <w:r w:rsidRPr="00857659">
        <w:rPr>
          <w:rFonts w:eastAsia="Calibri"/>
          <w:bCs w:val="0"/>
          <w:i/>
          <w:iCs/>
          <w:color w:val="44546A"/>
          <w:sz w:val="20"/>
          <w:szCs w:val="20"/>
          <w:lang w:eastAsia="en-US"/>
        </w:rPr>
        <w:t xml:space="preserve"> – Сведения о населенных пунктах</w:t>
      </w:r>
    </w:p>
    <w:tbl>
      <w:tblPr>
        <w:tblStyle w:val="af"/>
        <w:tblW w:w="5000" w:type="pct"/>
        <w:jc w:val="center"/>
        <w:tblLook w:val="0000"/>
      </w:tblPr>
      <w:tblGrid>
        <w:gridCol w:w="483"/>
        <w:gridCol w:w="5536"/>
        <w:gridCol w:w="2044"/>
        <w:gridCol w:w="1407"/>
      </w:tblGrid>
      <w:tr w:rsidR="00267840" w:rsidRPr="00EF50C3" w:rsidTr="00C904E6">
        <w:trPr>
          <w:trHeight w:val="13"/>
          <w:tblHeader/>
          <w:jc w:val="center"/>
        </w:trPr>
        <w:tc>
          <w:tcPr>
            <w:tcW w:w="255" w:type="pct"/>
            <w:shd w:val="clear" w:color="auto" w:fill="D9D9D9" w:themeFill="background1" w:themeFillShade="D9"/>
            <w:vAlign w:val="center"/>
          </w:tcPr>
          <w:p w:rsidR="00267840" w:rsidRPr="00EF50C3" w:rsidRDefault="00267840" w:rsidP="00C904E6">
            <w:pPr>
              <w:pStyle w:val="affffa"/>
              <w:rPr>
                <w:rFonts w:ascii="Times New Roman" w:hAnsi="Times New Roman"/>
              </w:rPr>
            </w:pPr>
          </w:p>
        </w:tc>
        <w:tc>
          <w:tcPr>
            <w:tcW w:w="2923" w:type="pct"/>
            <w:shd w:val="clear" w:color="auto" w:fill="D9D9D9" w:themeFill="background1" w:themeFillShade="D9"/>
            <w:vAlign w:val="center"/>
          </w:tcPr>
          <w:p w:rsidR="00267840" w:rsidRPr="00EF50C3" w:rsidRDefault="00267840" w:rsidP="00C904E6">
            <w:pPr>
              <w:pStyle w:val="affffa"/>
              <w:rPr>
                <w:rFonts w:ascii="Times New Roman" w:hAnsi="Times New Roman"/>
              </w:rPr>
            </w:pPr>
            <w:r w:rsidRPr="00EF50C3">
              <w:rPr>
                <w:rFonts w:ascii="Times New Roman" w:hAnsi="Times New Roman"/>
              </w:rPr>
              <w:t>Наименование населенного пункта</w:t>
            </w:r>
          </w:p>
        </w:tc>
        <w:tc>
          <w:tcPr>
            <w:tcW w:w="1079" w:type="pct"/>
            <w:shd w:val="clear" w:color="auto" w:fill="D9D9D9" w:themeFill="background1" w:themeFillShade="D9"/>
            <w:vAlign w:val="center"/>
          </w:tcPr>
          <w:p w:rsidR="00267840" w:rsidRPr="00EF50C3" w:rsidRDefault="00267840" w:rsidP="00C904E6">
            <w:pPr>
              <w:pStyle w:val="affffa"/>
              <w:rPr>
                <w:rFonts w:ascii="Times New Roman" w:hAnsi="Times New Roman"/>
              </w:rPr>
            </w:pPr>
            <w:r w:rsidRPr="00EF50C3">
              <w:rPr>
                <w:rFonts w:ascii="Times New Roman" w:hAnsi="Times New Roman"/>
              </w:rPr>
              <w:t>Статус</w:t>
            </w:r>
          </w:p>
        </w:tc>
        <w:tc>
          <w:tcPr>
            <w:tcW w:w="743" w:type="pct"/>
            <w:shd w:val="clear" w:color="auto" w:fill="D9D9D9" w:themeFill="background1" w:themeFillShade="D9"/>
            <w:vAlign w:val="center"/>
          </w:tcPr>
          <w:p w:rsidR="00267840" w:rsidRPr="00EF50C3" w:rsidRDefault="00267840" w:rsidP="00C904E6">
            <w:pPr>
              <w:pStyle w:val="affffa"/>
              <w:rPr>
                <w:rFonts w:ascii="Times New Roman" w:hAnsi="Times New Roman"/>
              </w:rPr>
            </w:pPr>
            <w:r w:rsidRPr="00EF50C3">
              <w:rPr>
                <w:rFonts w:ascii="Times New Roman" w:hAnsi="Times New Roman"/>
              </w:rPr>
              <w:t>*Количество жителей</w:t>
            </w:r>
          </w:p>
          <w:p w:rsidR="00267840" w:rsidRPr="00EF50C3" w:rsidRDefault="00267840" w:rsidP="00C904E6">
            <w:pPr>
              <w:pStyle w:val="affffa"/>
              <w:rPr>
                <w:rFonts w:ascii="Times New Roman" w:hAnsi="Times New Roman"/>
              </w:rPr>
            </w:pPr>
            <w:r w:rsidRPr="00EF50C3">
              <w:rPr>
                <w:rFonts w:ascii="Times New Roman" w:hAnsi="Times New Roman"/>
              </w:rPr>
              <w:t>чел.</w:t>
            </w:r>
          </w:p>
        </w:tc>
      </w:tr>
      <w:tr w:rsidR="00267840" w:rsidRPr="00EF50C3" w:rsidTr="00C904E6">
        <w:trPr>
          <w:trHeight w:val="318"/>
          <w:jc w:val="center"/>
        </w:trPr>
        <w:tc>
          <w:tcPr>
            <w:tcW w:w="255" w:type="pct"/>
            <w:vAlign w:val="center"/>
          </w:tcPr>
          <w:p w:rsidR="00267840" w:rsidRPr="00EF50C3" w:rsidRDefault="00267840" w:rsidP="00C904E6">
            <w:pPr>
              <w:pStyle w:val="affffb"/>
              <w:rPr>
                <w:rFonts w:ascii="Times New Roman" w:hAnsi="Times New Roman"/>
                <w:lang w:eastAsia="ru-RU"/>
              </w:rPr>
            </w:pP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Большелуцкое  сельское поселение</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Село</w:t>
            </w:r>
          </w:p>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Административный центр пос. Кингисепп</w:t>
            </w:r>
          </w:p>
        </w:tc>
        <w:tc>
          <w:tcPr>
            <w:tcW w:w="743" w:type="pct"/>
            <w:vAlign w:val="center"/>
          </w:tcPr>
          <w:p w:rsidR="00267840" w:rsidRPr="00EF50C3" w:rsidRDefault="00267840" w:rsidP="00C904E6">
            <w:pPr>
              <w:pStyle w:val="affffb"/>
              <w:rPr>
                <w:rFonts w:ascii="Times New Roman" w:hAnsi="Times New Roman"/>
                <w:lang w:eastAsia="ru-RU"/>
              </w:rPr>
            </w:pP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 Кошкино</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227</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2</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Кингисеппский</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Пос.</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2224</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3</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Александровская Горка</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21</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4</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Большой Луцк</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88</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5</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Жабино</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3</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6</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Заречье</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16</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7</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Захонье-1</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20</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8</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Карлово</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12</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9</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Комаровка</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9</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10</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Куровицы</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51</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11</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Малый Луцк</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192</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12</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Манновка</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12</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13</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Новопятницкое</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217</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14</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Орлы</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5</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15</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Падога</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Pr>
                <w:rFonts w:ascii="Times New Roman" w:hAnsi="Times New Roman"/>
                <w:lang w:eastAsia="ru-RU"/>
              </w:rPr>
              <w:t>50</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16</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Первое Мая</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85</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17</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Пулково</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38</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18</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Сала</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28</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19</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Серёжино</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9</w:t>
            </w:r>
          </w:p>
        </w:tc>
      </w:tr>
      <w:tr w:rsidR="00267840" w:rsidRPr="00EF50C3" w:rsidTr="00C904E6">
        <w:trPr>
          <w:trHeight w:val="13"/>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20</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Туганы</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Пос.</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16</w:t>
            </w:r>
          </w:p>
        </w:tc>
      </w:tr>
      <w:tr w:rsidR="00267840" w:rsidRPr="00EF50C3" w:rsidTr="00C904E6">
        <w:trPr>
          <w:trHeight w:val="18"/>
          <w:jc w:val="center"/>
        </w:trPr>
        <w:tc>
          <w:tcPr>
            <w:tcW w:w="255" w:type="pct"/>
            <w:vAlign w:val="center"/>
          </w:tcPr>
          <w:p w:rsidR="00267840" w:rsidRPr="00EF50C3" w:rsidRDefault="00267840" w:rsidP="00C904E6">
            <w:pPr>
              <w:pStyle w:val="affffb"/>
              <w:rPr>
                <w:rFonts w:ascii="Times New Roman" w:hAnsi="Times New Roman"/>
              </w:rPr>
            </w:pPr>
            <w:r w:rsidRPr="00EF50C3">
              <w:rPr>
                <w:rFonts w:ascii="Times New Roman" w:hAnsi="Times New Roman"/>
              </w:rPr>
              <w:t>21</w:t>
            </w:r>
          </w:p>
        </w:tc>
        <w:tc>
          <w:tcPr>
            <w:tcW w:w="292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Захонье-2</w:t>
            </w:r>
          </w:p>
        </w:tc>
        <w:tc>
          <w:tcPr>
            <w:tcW w:w="1079"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Дер.</w:t>
            </w:r>
          </w:p>
        </w:tc>
        <w:tc>
          <w:tcPr>
            <w:tcW w:w="743" w:type="pct"/>
            <w:vAlign w:val="center"/>
          </w:tcPr>
          <w:p w:rsidR="00267840" w:rsidRPr="00EF50C3" w:rsidRDefault="00267840" w:rsidP="00C904E6">
            <w:pPr>
              <w:pStyle w:val="affffb"/>
              <w:rPr>
                <w:rFonts w:ascii="Times New Roman" w:hAnsi="Times New Roman"/>
                <w:lang w:eastAsia="ru-RU"/>
              </w:rPr>
            </w:pPr>
            <w:r w:rsidRPr="00EF50C3">
              <w:rPr>
                <w:rFonts w:ascii="Times New Roman" w:hAnsi="Times New Roman"/>
                <w:lang w:eastAsia="ru-RU"/>
              </w:rPr>
              <w:t>206</w:t>
            </w:r>
          </w:p>
        </w:tc>
      </w:tr>
      <w:tr w:rsidR="00267840" w:rsidRPr="00EF50C3" w:rsidTr="00C904E6">
        <w:trPr>
          <w:trHeight w:val="18"/>
          <w:jc w:val="center"/>
        </w:trPr>
        <w:tc>
          <w:tcPr>
            <w:tcW w:w="255" w:type="pct"/>
            <w:vAlign w:val="center"/>
          </w:tcPr>
          <w:p w:rsidR="00267840" w:rsidRPr="00EF50C3" w:rsidRDefault="00267840" w:rsidP="00C904E6">
            <w:pPr>
              <w:pStyle w:val="affffb"/>
              <w:rPr>
                <w:rFonts w:ascii="Times New Roman" w:hAnsi="Times New Roman"/>
              </w:rPr>
            </w:pPr>
          </w:p>
        </w:tc>
        <w:tc>
          <w:tcPr>
            <w:tcW w:w="2923" w:type="pct"/>
            <w:vAlign w:val="center"/>
          </w:tcPr>
          <w:p w:rsidR="00267840" w:rsidRPr="00EF50C3" w:rsidRDefault="00267840" w:rsidP="00C904E6">
            <w:pPr>
              <w:pStyle w:val="affffb"/>
              <w:rPr>
                <w:rFonts w:ascii="Times New Roman" w:hAnsi="Times New Roman"/>
                <w:b/>
              </w:rPr>
            </w:pPr>
            <w:r w:rsidRPr="00EF50C3">
              <w:rPr>
                <w:rFonts w:ascii="Times New Roman" w:hAnsi="Times New Roman"/>
                <w:b/>
              </w:rPr>
              <w:t>ИТОГО</w:t>
            </w:r>
          </w:p>
        </w:tc>
        <w:tc>
          <w:tcPr>
            <w:tcW w:w="1079" w:type="pct"/>
            <w:vAlign w:val="center"/>
          </w:tcPr>
          <w:p w:rsidR="00267840" w:rsidRPr="00EF50C3" w:rsidRDefault="00267840" w:rsidP="00C904E6">
            <w:pPr>
              <w:pStyle w:val="affffb"/>
              <w:rPr>
                <w:rFonts w:ascii="Times New Roman" w:hAnsi="Times New Roman"/>
                <w:b/>
              </w:rPr>
            </w:pPr>
          </w:p>
        </w:tc>
        <w:tc>
          <w:tcPr>
            <w:tcW w:w="743" w:type="pct"/>
            <w:vAlign w:val="center"/>
          </w:tcPr>
          <w:p w:rsidR="00267840" w:rsidRPr="00EF50C3" w:rsidRDefault="00267840" w:rsidP="00C904E6">
            <w:pPr>
              <w:pStyle w:val="affffb"/>
              <w:rPr>
                <w:rFonts w:ascii="Times New Roman" w:hAnsi="Times New Roman"/>
                <w:b/>
              </w:rPr>
            </w:pPr>
            <w:r w:rsidRPr="00EF50C3">
              <w:rPr>
                <w:rFonts w:ascii="Times New Roman" w:hAnsi="Times New Roman"/>
                <w:b/>
              </w:rPr>
              <w:t>3</w:t>
            </w:r>
            <w:r>
              <w:rPr>
                <w:rFonts w:ascii="Times New Roman" w:hAnsi="Times New Roman"/>
                <w:b/>
              </w:rPr>
              <w:t>659</w:t>
            </w:r>
          </w:p>
        </w:tc>
      </w:tr>
    </w:tbl>
    <w:p w:rsidR="00267840" w:rsidRDefault="00267840" w:rsidP="00267840">
      <w:pPr>
        <w:pStyle w:val="affff0"/>
        <w:ind w:firstLine="780"/>
        <w:jc w:val="both"/>
        <w:rPr>
          <w:rFonts w:ascii="Times New Roman" w:hAnsi="Times New Roman"/>
          <w:b w:val="0"/>
        </w:rPr>
      </w:pPr>
      <w:r w:rsidRPr="00715FFA">
        <w:rPr>
          <w:rFonts w:ascii="Times New Roman" w:hAnsi="Times New Roman"/>
          <w:b w:val="0"/>
        </w:rPr>
        <w:t>Поселение расположено на территории кадастрового района (</w:t>
      </w:r>
      <w:r>
        <w:rPr>
          <w:rFonts w:ascii="Times New Roman" w:hAnsi="Times New Roman"/>
          <w:b w:val="0"/>
        </w:rPr>
        <w:t>Кингисеппский</w:t>
      </w:r>
      <w:r w:rsidRPr="00715FFA">
        <w:rPr>
          <w:rFonts w:ascii="Times New Roman" w:hAnsi="Times New Roman"/>
          <w:b w:val="0"/>
        </w:rPr>
        <w:t>)</w:t>
      </w:r>
      <w:r>
        <w:rPr>
          <w:rFonts w:ascii="Times New Roman" w:hAnsi="Times New Roman"/>
          <w:b w:val="0"/>
        </w:rPr>
        <w:t>.</w:t>
      </w:r>
    </w:p>
    <w:p w:rsidR="00267840" w:rsidRDefault="00267840" w:rsidP="00267840">
      <w:pPr>
        <w:tabs>
          <w:tab w:val="left" w:pos="720"/>
        </w:tabs>
        <w:spacing w:before="0" w:after="0"/>
        <w:ind w:firstLine="720"/>
        <w:rPr>
          <w:szCs w:val="24"/>
        </w:rPr>
      </w:pPr>
      <w:r>
        <w:rPr>
          <w:szCs w:val="24"/>
        </w:rPr>
        <w:t>Большелуцкое сельское поселение расположено в долине реки Луга в юго-западной части Кингисеппского муниципального района.</w:t>
      </w:r>
    </w:p>
    <w:p w:rsidR="00267840" w:rsidRDefault="00267840" w:rsidP="00267840">
      <w:pPr>
        <w:pStyle w:val="affff0"/>
        <w:ind w:firstLine="780"/>
        <w:jc w:val="both"/>
        <w:rPr>
          <w:rFonts w:ascii="Times New Roman" w:hAnsi="Times New Roman"/>
          <w:b w:val="0"/>
        </w:rPr>
      </w:pPr>
      <w:r w:rsidRPr="00490395">
        <w:rPr>
          <w:rFonts w:ascii="Times New Roman" w:hAnsi="Times New Roman"/>
          <w:b w:val="0"/>
        </w:rPr>
        <w:t>Площадь Большелуцкого сельского поселения по обмерам цифровых топографических карт масштаба 1:10000 составляет 60259 га</w:t>
      </w:r>
    </w:p>
    <w:p w:rsidR="00267840" w:rsidRDefault="00267840" w:rsidP="00267840">
      <w:pPr>
        <w:pStyle w:val="affff0"/>
        <w:ind w:firstLine="780"/>
        <w:jc w:val="both"/>
        <w:rPr>
          <w:rFonts w:ascii="Times New Roman" w:hAnsi="Times New Roman"/>
          <w:b w:val="0"/>
        </w:rPr>
      </w:pPr>
      <w:r>
        <w:rPr>
          <w:rFonts w:ascii="Times New Roman" w:hAnsi="Times New Roman"/>
          <w:b w:val="0"/>
        </w:rPr>
        <w:lastRenderedPageBreak/>
        <w:t>На основании генерального плана Большелуцкого сельского поселения в Таблице1.1.2.2 представлена динамика роста населения на период с 2013 по расчетный год., а также на рисунке 1.1.2.1 наглядно показан рост количества жителей поселения.</w:t>
      </w:r>
    </w:p>
    <w:p w:rsidR="00267840" w:rsidRPr="008E313C" w:rsidRDefault="00267840" w:rsidP="00267840">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8E313C">
        <w:rPr>
          <w:rFonts w:eastAsia="Calibri"/>
          <w:bCs w:val="0"/>
          <w:i/>
          <w:iCs/>
          <w:color w:val="44546A"/>
          <w:sz w:val="20"/>
          <w:szCs w:val="20"/>
          <w:lang w:eastAsia="en-US"/>
        </w:rPr>
        <w:t>Таблица 1.1.2.2 Динамика роста населения Большелуцкого сельского поселения.</w:t>
      </w:r>
    </w:p>
    <w:tbl>
      <w:tblPr>
        <w:tblW w:w="9540" w:type="dxa"/>
        <w:tblInd w:w="93" w:type="dxa"/>
        <w:tblLook w:val="04A0"/>
      </w:tblPr>
      <w:tblGrid>
        <w:gridCol w:w="4020"/>
        <w:gridCol w:w="1120"/>
        <w:gridCol w:w="1480"/>
        <w:gridCol w:w="1960"/>
        <w:gridCol w:w="960"/>
      </w:tblGrid>
      <w:tr w:rsidR="00267840" w:rsidRPr="00271D9F" w:rsidTr="00C904E6">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Наименование</w:t>
            </w:r>
          </w:p>
        </w:tc>
        <w:tc>
          <w:tcPr>
            <w:tcW w:w="11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 xml:space="preserve"> 2013 г</w:t>
            </w:r>
          </w:p>
        </w:tc>
        <w:tc>
          <w:tcPr>
            <w:tcW w:w="14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 xml:space="preserve"> 2016 г</w:t>
            </w:r>
          </w:p>
        </w:tc>
        <w:tc>
          <w:tcPr>
            <w:tcW w:w="19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 xml:space="preserve"> 2018 г</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2024 г</w:t>
            </w:r>
          </w:p>
        </w:tc>
      </w:tr>
      <w:tr w:rsidR="00267840" w:rsidRPr="00271D9F" w:rsidTr="00C904E6">
        <w:trPr>
          <w:trHeight w:val="315"/>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rsidR="00267840" w:rsidRPr="00271D9F" w:rsidRDefault="00267840" w:rsidP="00C904E6">
            <w:pPr>
              <w:pStyle w:val="affffb"/>
            </w:pPr>
            <w:r w:rsidRPr="00271D9F">
              <w:t>зарегистрированное (постоянное) чел.</w:t>
            </w:r>
            <w:r>
              <w:t xml:space="preserve"> (Большелуцкое сельское поселение)</w:t>
            </w:r>
          </w:p>
        </w:tc>
        <w:tc>
          <w:tcPr>
            <w:tcW w:w="1120" w:type="dxa"/>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sidRPr="00271D9F">
              <w:rPr>
                <w:sz w:val="22"/>
              </w:rPr>
              <w:t>3625</w:t>
            </w:r>
          </w:p>
        </w:tc>
        <w:tc>
          <w:tcPr>
            <w:tcW w:w="1480" w:type="dxa"/>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sidRPr="00271D9F">
              <w:rPr>
                <w:sz w:val="22"/>
              </w:rPr>
              <w:t>3680</w:t>
            </w:r>
          </w:p>
        </w:tc>
        <w:tc>
          <w:tcPr>
            <w:tcW w:w="1960" w:type="dxa"/>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sidRPr="00271D9F">
              <w:rPr>
                <w:sz w:val="22"/>
              </w:rPr>
              <w:t>3690</w:t>
            </w:r>
          </w:p>
        </w:tc>
        <w:tc>
          <w:tcPr>
            <w:tcW w:w="960" w:type="dxa"/>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sidRPr="00271D9F">
              <w:rPr>
                <w:sz w:val="22"/>
              </w:rPr>
              <w:t>3750</w:t>
            </w:r>
          </w:p>
        </w:tc>
      </w:tr>
    </w:tbl>
    <w:p w:rsidR="00267840" w:rsidRDefault="00267840" w:rsidP="00267840">
      <w:pPr>
        <w:ind w:firstLine="0"/>
        <w:jc w:val="center"/>
        <w:rPr>
          <w:b/>
          <w:sz w:val="28"/>
        </w:rPr>
      </w:pPr>
    </w:p>
    <w:p w:rsidR="00267840" w:rsidRDefault="00267840" w:rsidP="00267840">
      <w:pPr>
        <w:pStyle w:val="afffff6"/>
      </w:pPr>
      <w:r>
        <w:rPr>
          <w:noProof/>
          <w:lang w:eastAsia="ru-RU"/>
        </w:rPr>
        <w:drawing>
          <wp:inline distT="0" distB="0" distL="0" distR="0">
            <wp:extent cx="4400550" cy="2639111"/>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600" cy="2640940"/>
                    </a:xfrm>
                    <a:prstGeom prst="rect">
                      <a:avLst/>
                    </a:prstGeom>
                    <a:noFill/>
                  </pic:spPr>
                </pic:pic>
              </a:graphicData>
            </a:graphic>
          </wp:inline>
        </w:drawing>
      </w:r>
    </w:p>
    <w:p w:rsidR="00267840" w:rsidRPr="00FE64DF" w:rsidRDefault="00267840" w:rsidP="00267840">
      <w:pPr>
        <w:pStyle w:val="afffff6"/>
      </w:pPr>
      <w:r w:rsidRPr="00FE64DF">
        <w:t xml:space="preserve">Рисунок 1.1.2.1 Динамика роста населения </w:t>
      </w:r>
      <w:r>
        <w:t>Большелуцкого сельского поселения</w:t>
      </w:r>
    </w:p>
    <w:p w:rsidR="00267840" w:rsidRDefault="00267840" w:rsidP="00267840">
      <w:pPr>
        <w:pStyle w:val="affff0"/>
        <w:ind w:firstLine="780"/>
        <w:jc w:val="both"/>
        <w:rPr>
          <w:rFonts w:ascii="Times New Roman" w:hAnsi="Times New Roman"/>
          <w:b w:val="0"/>
        </w:rPr>
      </w:pPr>
      <w:r w:rsidRPr="008E313C">
        <w:rPr>
          <w:rFonts w:ascii="Times New Roman" w:hAnsi="Times New Roman"/>
          <w:b w:val="0"/>
        </w:rPr>
        <w:t>Данная работа рассматривает водоснабжение  непосредственно д. Кошкино Большелуцкого сельского поселения, в таблице 1.1.2.</w:t>
      </w:r>
      <w:r>
        <w:rPr>
          <w:rFonts w:ascii="Times New Roman" w:hAnsi="Times New Roman"/>
          <w:b w:val="0"/>
        </w:rPr>
        <w:t>3</w:t>
      </w:r>
      <w:r w:rsidRPr="008E313C">
        <w:rPr>
          <w:rFonts w:ascii="Times New Roman" w:hAnsi="Times New Roman"/>
          <w:b w:val="0"/>
        </w:rPr>
        <w:t xml:space="preserve"> и на рисунке 1.1.2.2 представлена динамика роста населения д. Кошкино.</w:t>
      </w:r>
      <w:r>
        <w:rPr>
          <w:rFonts w:ascii="Times New Roman" w:hAnsi="Times New Roman"/>
          <w:b w:val="0"/>
        </w:rPr>
        <w:br w:type="page"/>
      </w:r>
    </w:p>
    <w:p w:rsidR="00267840" w:rsidRPr="008E313C" w:rsidRDefault="00267840" w:rsidP="00267840">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8E313C">
        <w:rPr>
          <w:rFonts w:eastAsia="Calibri"/>
          <w:bCs w:val="0"/>
          <w:i/>
          <w:iCs/>
          <w:color w:val="44546A"/>
          <w:sz w:val="20"/>
          <w:szCs w:val="20"/>
          <w:lang w:eastAsia="en-US"/>
        </w:rPr>
        <w:lastRenderedPageBreak/>
        <w:t xml:space="preserve">Таблица 1.1.2.2 Динамика роста населения </w:t>
      </w:r>
      <w:r>
        <w:rPr>
          <w:rFonts w:eastAsia="Calibri"/>
          <w:bCs w:val="0"/>
          <w:i/>
          <w:iCs/>
          <w:color w:val="44546A"/>
          <w:sz w:val="20"/>
          <w:szCs w:val="20"/>
          <w:lang w:eastAsia="en-US"/>
        </w:rPr>
        <w:t>д. Кошкино</w:t>
      </w:r>
      <w:r w:rsidRPr="008E313C">
        <w:rPr>
          <w:rFonts w:eastAsia="Calibri"/>
          <w:bCs w:val="0"/>
          <w:i/>
          <w:iCs/>
          <w:color w:val="44546A"/>
          <w:sz w:val="20"/>
          <w:szCs w:val="20"/>
          <w:lang w:eastAsia="en-US"/>
        </w:rPr>
        <w:t>.</w:t>
      </w:r>
    </w:p>
    <w:tbl>
      <w:tblPr>
        <w:tblW w:w="5000" w:type="pct"/>
        <w:tblLayout w:type="fixed"/>
        <w:tblLook w:val="04A0"/>
      </w:tblPr>
      <w:tblGrid>
        <w:gridCol w:w="4789"/>
        <w:gridCol w:w="848"/>
        <w:gridCol w:w="1135"/>
        <w:gridCol w:w="992"/>
        <w:gridCol w:w="992"/>
        <w:gridCol w:w="816"/>
      </w:tblGrid>
      <w:tr w:rsidR="00267840" w:rsidRPr="00271D9F" w:rsidTr="00C904E6">
        <w:trPr>
          <w:trHeight w:val="300"/>
        </w:trPr>
        <w:tc>
          <w:tcPr>
            <w:tcW w:w="25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Наименование</w:t>
            </w:r>
          </w:p>
        </w:tc>
        <w:tc>
          <w:tcPr>
            <w:tcW w:w="44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 xml:space="preserve"> 2013 г</w:t>
            </w:r>
          </w:p>
        </w:tc>
        <w:tc>
          <w:tcPr>
            <w:tcW w:w="59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267840" w:rsidRPr="00271D9F" w:rsidRDefault="00267840" w:rsidP="00C904E6">
            <w:pPr>
              <w:pStyle w:val="affffa"/>
            </w:pPr>
            <w:r>
              <w:t>2014 г.</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 xml:space="preserve"> 2016 г</w:t>
            </w:r>
          </w:p>
        </w:tc>
        <w:tc>
          <w:tcPr>
            <w:tcW w:w="51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 xml:space="preserve"> 2018 г</w:t>
            </w:r>
          </w:p>
        </w:tc>
        <w:tc>
          <w:tcPr>
            <w:tcW w:w="42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67840" w:rsidRPr="00271D9F" w:rsidRDefault="00267840" w:rsidP="00C904E6">
            <w:pPr>
              <w:pStyle w:val="affffa"/>
            </w:pPr>
            <w:r w:rsidRPr="00271D9F">
              <w:t>2024 г</w:t>
            </w:r>
          </w:p>
        </w:tc>
      </w:tr>
      <w:tr w:rsidR="00267840" w:rsidRPr="00271D9F" w:rsidTr="00C904E6">
        <w:trPr>
          <w:trHeight w:val="315"/>
        </w:trPr>
        <w:tc>
          <w:tcPr>
            <w:tcW w:w="2502" w:type="pct"/>
            <w:tcBorders>
              <w:top w:val="nil"/>
              <w:left w:val="single" w:sz="4" w:space="0" w:color="auto"/>
              <w:bottom w:val="single" w:sz="4" w:space="0" w:color="auto"/>
              <w:right w:val="single" w:sz="4" w:space="0" w:color="auto"/>
            </w:tcBorders>
            <w:shd w:val="clear" w:color="auto" w:fill="auto"/>
            <w:noWrap/>
            <w:vAlign w:val="center"/>
            <w:hideMark/>
          </w:tcPr>
          <w:p w:rsidR="00267840" w:rsidRPr="00271D9F" w:rsidRDefault="00267840" w:rsidP="00C904E6">
            <w:pPr>
              <w:pStyle w:val="affffb"/>
            </w:pPr>
            <w:r w:rsidRPr="00271D9F">
              <w:t>зарегистрированное (постоянное) чел.</w:t>
            </w:r>
            <w:r>
              <w:t xml:space="preserve"> (Большелуцкое сельское поселение)</w:t>
            </w:r>
          </w:p>
        </w:tc>
        <w:tc>
          <w:tcPr>
            <w:tcW w:w="443" w:type="pct"/>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Pr>
                <w:sz w:val="22"/>
              </w:rPr>
              <w:t>277</w:t>
            </w:r>
          </w:p>
        </w:tc>
        <w:tc>
          <w:tcPr>
            <w:tcW w:w="593" w:type="pct"/>
            <w:tcBorders>
              <w:top w:val="single" w:sz="4" w:space="0" w:color="auto"/>
              <w:left w:val="nil"/>
              <w:bottom w:val="single" w:sz="4" w:space="0" w:color="auto"/>
              <w:right w:val="single" w:sz="4" w:space="0" w:color="auto"/>
            </w:tcBorders>
            <w:vAlign w:val="center"/>
          </w:tcPr>
          <w:p w:rsidR="00267840" w:rsidRDefault="00267840" w:rsidP="00C904E6">
            <w:pPr>
              <w:pStyle w:val="affffb"/>
              <w:rPr>
                <w:sz w:val="22"/>
              </w:rPr>
            </w:pPr>
            <w:r>
              <w:rPr>
                <w:sz w:val="22"/>
              </w:rPr>
              <w:t>279</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Pr>
                <w:sz w:val="22"/>
              </w:rPr>
              <w:t>282</w:t>
            </w:r>
          </w:p>
        </w:tc>
        <w:tc>
          <w:tcPr>
            <w:tcW w:w="518" w:type="pct"/>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Pr>
                <w:sz w:val="22"/>
              </w:rPr>
              <w:t>286</w:t>
            </w:r>
          </w:p>
        </w:tc>
        <w:tc>
          <w:tcPr>
            <w:tcW w:w="427" w:type="pct"/>
            <w:tcBorders>
              <w:top w:val="nil"/>
              <w:left w:val="nil"/>
              <w:bottom w:val="single" w:sz="4" w:space="0" w:color="auto"/>
              <w:right w:val="single" w:sz="4" w:space="0" w:color="auto"/>
            </w:tcBorders>
            <w:shd w:val="clear" w:color="auto" w:fill="auto"/>
            <w:vAlign w:val="center"/>
            <w:hideMark/>
          </w:tcPr>
          <w:p w:rsidR="00267840" w:rsidRPr="00271D9F" w:rsidRDefault="00267840" w:rsidP="00C904E6">
            <w:pPr>
              <w:pStyle w:val="affffb"/>
              <w:rPr>
                <w:sz w:val="22"/>
              </w:rPr>
            </w:pPr>
            <w:r>
              <w:rPr>
                <w:sz w:val="22"/>
              </w:rPr>
              <w:t>295</w:t>
            </w:r>
          </w:p>
        </w:tc>
      </w:tr>
    </w:tbl>
    <w:p w:rsidR="00267840" w:rsidRDefault="00267840" w:rsidP="00267840">
      <w:pPr>
        <w:ind w:firstLine="720"/>
        <w:rPr>
          <w:b/>
          <w:sz w:val="28"/>
        </w:rPr>
      </w:pPr>
    </w:p>
    <w:p w:rsidR="00267840" w:rsidRDefault="00267840" w:rsidP="00267840">
      <w:pPr>
        <w:ind w:firstLine="720"/>
        <w:rPr>
          <w:b/>
          <w:sz w:val="28"/>
        </w:rPr>
      </w:pPr>
      <w:r>
        <w:rPr>
          <w:b/>
          <w:noProof/>
          <w:sz w:val="28"/>
        </w:rPr>
        <w:drawing>
          <wp:inline distT="0" distB="0" distL="0" distR="0">
            <wp:extent cx="4584700" cy="27559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267840" w:rsidRPr="00FE64DF" w:rsidRDefault="00267840" w:rsidP="00267840">
      <w:pPr>
        <w:pStyle w:val="afffff6"/>
      </w:pPr>
      <w:r w:rsidRPr="00FE64DF">
        <w:t>Рисунок 1.1.2.</w:t>
      </w:r>
      <w:r>
        <w:t>2</w:t>
      </w:r>
      <w:r w:rsidRPr="00FE64DF">
        <w:t xml:space="preserve"> Динамика роста населения </w:t>
      </w:r>
      <w:r>
        <w:t>д. Кошкино</w:t>
      </w:r>
    </w:p>
    <w:p w:rsidR="009D76DE" w:rsidRDefault="009D76DE" w:rsidP="009D76DE">
      <w:pPr>
        <w:ind w:firstLine="720"/>
        <w:rPr>
          <w:b/>
          <w:sz w:val="28"/>
        </w:rPr>
      </w:pPr>
      <w:r>
        <w:rPr>
          <w:b/>
          <w:sz w:val="28"/>
        </w:rPr>
        <w:br w:type="page"/>
      </w:r>
    </w:p>
    <w:p w:rsidR="00087A75" w:rsidRPr="007A5E49" w:rsidRDefault="00087A75" w:rsidP="00087A75">
      <w:pPr>
        <w:pStyle w:val="10"/>
      </w:pPr>
      <w:bookmarkStart w:id="17" w:name="_Toc372133007"/>
      <w:bookmarkStart w:id="18" w:name="_Toc378162792"/>
      <w:bookmarkEnd w:id="13"/>
      <w:r w:rsidRPr="007A5E49">
        <w:lastRenderedPageBreak/>
        <w:t>Водоотведение</w:t>
      </w:r>
      <w:bookmarkEnd w:id="17"/>
      <w:bookmarkEnd w:id="18"/>
    </w:p>
    <w:p w:rsidR="00087A75" w:rsidRPr="00087A75" w:rsidRDefault="00087A75" w:rsidP="00DE3516">
      <w:pPr>
        <w:pStyle w:val="20"/>
        <w:ind w:left="2270" w:hanging="1844"/>
      </w:pPr>
      <w:bookmarkStart w:id="19" w:name="_Toc372133008"/>
      <w:bookmarkStart w:id="20" w:name="_Toc378162793"/>
      <w:r w:rsidRPr="00087A75">
        <w:t>Существующее положение в сфере водоотведения муниципального образования.</w:t>
      </w:r>
      <w:bookmarkEnd w:id="19"/>
      <w:bookmarkEnd w:id="20"/>
    </w:p>
    <w:p w:rsidR="00087A75" w:rsidRDefault="00087A75" w:rsidP="00087A75">
      <w:pPr>
        <w:pStyle w:val="3"/>
        <w:ind w:left="1277"/>
        <w:rPr>
          <w:smallCaps w:val="0"/>
        </w:rPr>
      </w:pPr>
      <w:bookmarkStart w:id="21" w:name="_Toc372133009"/>
      <w:bookmarkStart w:id="22" w:name="_Toc378162794"/>
      <w:r w:rsidRPr="00087A75">
        <w:rPr>
          <w:smallCaps w:val="0"/>
        </w:rPr>
        <w:t>Описание структуры системы сбора, очистки и отведения сточных вод на территории муниципального образования и деление территории поселения на эксплуатационные зоны.</w:t>
      </w:r>
      <w:bookmarkEnd w:id="21"/>
      <w:bookmarkEnd w:id="22"/>
    </w:p>
    <w:p w:rsidR="007A5E49" w:rsidRDefault="007A5E49" w:rsidP="007A5E49">
      <w:r>
        <w:t xml:space="preserve">На территории </w:t>
      </w:r>
      <w:r w:rsidR="00C05FEC">
        <w:t>Большелуцкого сельского поселения</w:t>
      </w:r>
      <w:r>
        <w:t xml:space="preserve">водоотведение осуществляет </w:t>
      </w:r>
      <w:r w:rsidR="00C05FEC">
        <w:t>К</w:t>
      </w:r>
      <w:r>
        <w:t>МУП «</w:t>
      </w:r>
      <w:r w:rsidR="00AF0795">
        <w:t>Водоканал</w:t>
      </w:r>
      <w:r>
        <w:t>».</w:t>
      </w:r>
      <w:r w:rsidR="00F473CD">
        <w:t xml:space="preserve"> (</w:t>
      </w:r>
      <w:r w:rsidR="006D00AE">
        <w:t>с 2002 г</w:t>
      </w:r>
      <w:bookmarkStart w:id="23" w:name="_GoBack"/>
      <w:bookmarkEnd w:id="23"/>
      <w:r w:rsidR="006D00AE">
        <w:t>. канализационные сети и очистные сооружения находятся в хозяйственном ведении МУП «Теплоэнерго»</w:t>
      </w:r>
      <w:r w:rsidR="00D34950">
        <w:t>)</w:t>
      </w:r>
      <w:r w:rsidR="006D00AE">
        <w:t>.</w:t>
      </w:r>
    </w:p>
    <w:p w:rsidR="007D5879" w:rsidRDefault="007D5879" w:rsidP="007D5879">
      <w:r>
        <w:t xml:space="preserve">Структура системы водоотведения муниципального образования </w:t>
      </w:r>
      <w:r w:rsidR="00AF0795">
        <w:t>Большелуцкого сельского поселения</w:t>
      </w:r>
      <w:r>
        <w:t xml:space="preserve"> представлено на рисунке 2.1.1.1</w:t>
      </w:r>
    </w:p>
    <w:p w:rsidR="007D5879" w:rsidRDefault="00AF0795" w:rsidP="007D5879">
      <w:pPr>
        <w:jc w:val="center"/>
        <w:rPr>
          <w:highlight w:val="yellow"/>
        </w:rPr>
      </w:pPr>
      <w:r>
        <w:rPr>
          <w:noProof/>
        </w:rPr>
        <w:drawing>
          <wp:inline distT="0" distB="0" distL="0" distR="0">
            <wp:extent cx="3625850" cy="3444875"/>
            <wp:effectExtent l="0" t="0" r="0" b="3175"/>
            <wp:docPr id="21" name="Рисунок 21" descr="F:\Кошкино\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шкино\Снимок.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0" cy="3444875"/>
                    </a:xfrm>
                    <a:prstGeom prst="rect">
                      <a:avLst/>
                    </a:prstGeom>
                    <a:noFill/>
                    <a:ln>
                      <a:noFill/>
                    </a:ln>
                  </pic:spPr>
                </pic:pic>
              </a:graphicData>
            </a:graphic>
          </wp:inline>
        </w:drawing>
      </w:r>
    </w:p>
    <w:p w:rsidR="00CD7AFF" w:rsidRDefault="007D5879" w:rsidP="007D5879">
      <w:pPr>
        <w:pStyle w:val="afffff6"/>
      </w:pPr>
      <w:r w:rsidRPr="00633005">
        <w:t xml:space="preserve">Рисунок </w:t>
      </w:r>
      <w:r>
        <w:t>2</w:t>
      </w:r>
      <w:r w:rsidRPr="00633005">
        <w:t>.</w:t>
      </w:r>
      <w:r>
        <w:t>1</w:t>
      </w:r>
      <w:r w:rsidRPr="00633005">
        <w:t xml:space="preserve">.1.1 Структура </w:t>
      </w:r>
      <w:r w:rsidR="00AB3BF0">
        <w:t xml:space="preserve">водоотведения </w:t>
      </w:r>
      <w:r w:rsidR="00AF0795">
        <w:t>Большелуцкого сельского поселения</w:t>
      </w:r>
      <w:r w:rsidRPr="00633005">
        <w:t>.</w:t>
      </w:r>
      <w:r w:rsidR="00CD7AFF">
        <w:br w:type="page"/>
      </w:r>
    </w:p>
    <w:p w:rsidR="004A4738" w:rsidRDefault="00087A75" w:rsidP="004A4738">
      <w:pPr>
        <w:pStyle w:val="3"/>
        <w:ind w:left="1277"/>
        <w:rPr>
          <w:smallCaps w:val="0"/>
        </w:rPr>
      </w:pPr>
      <w:bookmarkStart w:id="24" w:name="_Toc372133010"/>
      <w:bookmarkStart w:id="25" w:name="_Toc378162795"/>
      <w:r w:rsidRPr="00087A75">
        <w:rPr>
          <w:smallCaps w:val="0"/>
        </w:rPr>
        <w:lastRenderedPageBreak/>
        <w:t>Описание существующих канализационных очистных сооружений, включая.</w:t>
      </w:r>
      <w:bookmarkEnd w:id="24"/>
      <w:bookmarkEnd w:id="25"/>
    </w:p>
    <w:p w:rsidR="00CD7AFF" w:rsidRPr="00BD0A90" w:rsidRDefault="00313E4D" w:rsidP="00CD7AFF">
      <w:r>
        <w:t>В данной работе рассматривается централизованная система водоотведения в д. Кошкино.</w:t>
      </w:r>
    </w:p>
    <w:p w:rsidR="00CD7AFF" w:rsidRDefault="00CD7AFF" w:rsidP="00CD7AFF">
      <w:r>
        <w:t>В таблице 2.1.</w:t>
      </w:r>
      <w:r w:rsidR="00BD0A90">
        <w:t>2</w:t>
      </w:r>
      <w:r>
        <w:t>.1 представлены канализационные очистные сооружения</w:t>
      </w:r>
      <w:r w:rsidR="00AD7CF7">
        <w:t>,</w:t>
      </w:r>
      <w:r>
        <w:t xml:space="preserve"> расположенные на территории </w:t>
      </w:r>
      <w:r w:rsidR="00313E4D">
        <w:t>д. Кошкино Большелуцкого сельского поселения</w:t>
      </w:r>
      <w:r>
        <w:t>.</w:t>
      </w:r>
    </w:p>
    <w:p w:rsidR="00CD7AFF" w:rsidRPr="007E51D8" w:rsidRDefault="00CD7AFF" w:rsidP="00DE3516">
      <w:pPr>
        <w:spacing w:before="0" w:after="0"/>
        <w:ind w:left="425" w:firstLine="0"/>
        <w:rPr>
          <w:rFonts w:eastAsia="Calibri"/>
          <w:b/>
          <w:bCs/>
          <w:i/>
          <w:iCs/>
          <w:color w:val="44546A"/>
          <w:sz w:val="20"/>
          <w:szCs w:val="20"/>
          <w:lang w:eastAsia="en-US"/>
        </w:rPr>
      </w:pPr>
      <w:r w:rsidRPr="007E51D8">
        <w:rPr>
          <w:rFonts w:eastAsia="Calibri"/>
          <w:b/>
          <w:bCs/>
          <w:i/>
          <w:iCs/>
          <w:color w:val="44546A"/>
          <w:sz w:val="20"/>
          <w:szCs w:val="20"/>
          <w:lang w:eastAsia="en-US"/>
        </w:rPr>
        <w:t xml:space="preserve">Таблица </w:t>
      </w:r>
      <w:r>
        <w:rPr>
          <w:rFonts w:eastAsia="Calibri"/>
          <w:b/>
          <w:bCs/>
          <w:i/>
          <w:iCs/>
          <w:color w:val="44546A"/>
          <w:sz w:val="20"/>
          <w:szCs w:val="20"/>
          <w:lang w:eastAsia="en-US"/>
        </w:rPr>
        <w:t>2</w:t>
      </w:r>
      <w:r w:rsidRPr="007E51D8">
        <w:rPr>
          <w:rFonts w:eastAsia="Calibri"/>
          <w:b/>
          <w:bCs/>
          <w:i/>
          <w:iCs/>
          <w:color w:val="44546A"/>
          <w:sz w:val="20"/>
          <w:szCs w:val="20"/>
          <w:lang w:eastAsia="en-US"/>
        </w:rPr>
        <w:t>.</w:t>
      </w:r>
      <w:r>
        <w:rPr>
          <w:rFonts w:eastAsia="Calibri"/>
          <w:b/>
          <w:bCs/>
          <w:i/>
          <w:iCs/>
          <w:color w:val="44546A"/>
          <w:sz w:val="20"/>
          <w:szCs w:val="20"/>
          <w:lang w:eastAsia="en-US"/>
        </w:rPr>
        <w:t>1</w:t>
      </w:r>
      <w:r w:rsidRPr="007E51D8">
        <w:rPr>
          <w:rFonts w:eastAsia="Calibri"/>
          <w:b/>
          <w:bCs/>
          <w:i/>
          <w:iCs/>
          <w:color w:val="44546A"/>
          <w:sz w:val="20"/>
          <w:szCs w:val="20"/>
          <w:lang w:eastAsia="en-US"/>
        </w:rPr>
        <w:t>.</w:t>
      </w:r>
      <w:r w:rsidR="00BD0A90">
        <w:rPr>
          <w:rFonts w:eastAsia="Calibri"/>
          <w:b/>
          <w:bCs/>
          <w:i/>
          <w:iCs/>
          <w:color w:val="44546A"/>
          <w:sz w:val="20"/>
          <w:szCs w:val="20"/>
          <w:lang w:eastAsia="en-US"/>
        </w:rPr>
        <w:t>2</w:t>
      </w:r>
      <w:r w:rsidRPr="007E51D8">
        <w:rPr>
          <w:rFonts w:eastAsia="Calibri"/>
          <w:b/>
          <w:bCs/>
          <w:i/>
          <w:iCs/>
          <w:color w:val="44546A"/>
          <w:sz w:val="20"/>
          <w:szCs w:val="20"/>
          <w:lang w:eastAsia="en-US"/>
        </w:rPr>
        <w:t>.</w:t>
      </w:r>
      <w:r>
        <w:rPr>
          <w:rFonts w:eastAsia="Calibri"/>
          <w:b/>
          <w:bCs/>
          <w:i/>
          <w:iCs/>
          <w:color w:val="44546A"/>
          <w:sz w:val="20"/>
          <w:szCs w:val="20"/>
          <w:lang w:eastAsia="en-US"/>
        </w:rPr>
        <w:t>1</w:t>
      </w:r>
      <w:r w:rsidRPr="007E51D8">
        <w:rPr>
          <w:rFonts w:eastAsia="Calibri"/>
          <w:b/>
          <w:bCs/>
          <w:i/>
          <w:iCs/>
          <w:color w:val="44546A"/>
          <w:sz w:val="20"/>
          <w:szCs w:val="20"/>
          <w:lang w:eastAsia="en-US"/>
        </w:rPr>
        <w:t xml:space="preserve">. Перечень КНС, расположенных на территории </w:t>
      </w:r>
      <w:r w:rsidR="00313E4D">
        <w:rPr>
          <w:rFonts w:eastAsia="Calibri"/>
          <w:b/>
          <w:bCs/>
          <w:i/>
          <w:iCs/>
          <w:color w:val="44546A"/>
          <w:sz w:val="20"/>
          <w:szCs w:val="20"/>
          <w:lang w:eastAsia="en-US"/>
        </w:rPr>
        <w:t>д. Кошкино</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5"/>
        <w:gridCol w:w="2860"/>
        <w:gridCol w:w="4013"/>
        <w:gridCol w:w="2342"/>
      </w:tblGrid>
      <w:tr w:rsidR="00CD7AFF" w:rsidRPr="007E51D8" w:rsidTr="00DE3516">
        <w:trPr>
          <w:trHeight w:val="472"/>
        </w:trPr>
        <w:tc>
          <w:tcPr>
            <w:tcW w:w="279" w:type="pct"/>
            <w:shd w:val="clear" w:color="auto" w:fill="BFBFBF" w:themeFill="background1" w:themeFillShade="BF"/>
            <w:vAlign w:val="center"/>
          </w:tcPr>
          <w:p w:rsidR="00CD7AFF" w:rsidRPr="007E51D8" w:rsidRDefault="00CD7AFF" w:rsidP="00DE3516">
            <w:pPr>
              <w:spacing w:before="0" w:after="0" w:line="240" w:lineRule="auto"/>
              <w:ind w:firstLine="0"/>
              <w:jc w:val="center"/>
              <w:rPr>
                <w:rFonts w:eastAsia="Calibri"/>
                <w:b/>
                <w:sz w:val="20"/>
                <w:szCs w:val="22"/>
              </w:rPr>
            </w:pPr>
            <w:r w:rsidRPr="007E51D8">
              <w:rPr>
                <w:rFonts w:eastAsia="Calibri"/>
                <w:b/>
                <w:sz w:val="20"/>
                <w:szCs w:val="22"/>
              </w:rPr>
              <w:t>№ п/п</w:t>
            </w:r>
          </w:p>
        </w:tc>
        <w:tc>
          <w:tcPr>
            <w:tcW w:w="1465" w:type="pct"/>
            <w:shd w:val="clear" w:color="auto" w:fill="BFBFBF" w:themeFill="background1" w:themeFillShade="BF"/>
            <w:vAlign w:val="center"/>
          </w:tcPr>
          <w:p w:rsidR="00CD7AFF" w:rsidRPr="007E51D8" w:rsidRDefault="00CD7AFF" w:rsidP="00DE3516">
            <w:pPr>
              <w:spacing w:before="0" w:after="0" w:line="240" w:lineRule="auto"/>
              <w:ind w:firstLine="0"/>
              <w:jc w:val="center"/>
              <w:rPr>
                <w:rFonts w:eastAsia="Calibri"/>
                <w:b/>
                <w:sz w:val="20"/>
                <w:szCs w:val="22"/>
              </w:rPr>
            </w:pPr>
            <w:r w:rsidRPr="007E51D8">
              <w:rPr>
                <w:rFonts w:eastAsia="Calibri"/>
                <w:b/>
                <w:sz w:val="20"/>
                <w:szCs w:val="22"/>
              </w:rPr>
              <w:t>Наименование предприятия, организации, ведомственная принадлежность</w:t>
            </w:r>
          </w:p>
        </w:tc>
        <w:tc>
          <w:tcPr>
            <w:tcW w:w="2056" w:type="pct"/>
            <w:shd w:val="clear" w:color="auto" w:fill="BFBFBF" w:themeFill="background1" w:themeFillShade="BF"/>
            <w:vAlign w:val="center"/>
          </w:tcPr>
          <w:p w:rsidR="00CD7AFF" w:rsidRPr="007E51D8" w:rsidRDefault="00CD7AFF" w:rsidP="00DE3516">
            <w:pPr>
              <w:spacing w:before="0" w:after="0" w:line="240" w:lineRule="auto"/>
              <w:ind w:firstLine="0"/>
              <w:jc w:val="center"/>
              <w:rPr>
                <w:rFonts w:eastAsia="Calibri"/>
                <w:b/>
                <w:sz w:val="20"/>
                <w:szCs w:val="22"/>
              </w:rPr>
            </w:pPr>
            <w:r w:rsidRPr="007E51D8">
              <w:rPr>
                <w:rFonts w:eastAsia="Calibri"/>
                <w:b/>
                <w:sz w:val="20"/>
                <w:szCs w:val="22"/>
              </w:rPr>
              <w:t>Адрес почтовый / юридический</w:t>
            </w:r>
          </w:p>
          <w:p w:rsidR="00CD7AFF" w:rsidRPr="007E51D8" w:rsidRDefault="00CD7AFF" w:rsidP="00DE3516">
            <w:pPr>
              <w:spacing w:before="0" w:after="0" w:line="240" w:lineRule="auto"/>
              <w:ind w:firstLine="0"/>
              <w:jc w:val="center"/>
              <w:rPr>
                <w:rFonts w:eastAsia="Calibri"/>
                <w:b/>
                <w:sz w:val="20"/>
                <w:szCs w:val="22"/>
              </w:rPr>
            </w:pPr>
            <w:r w:rsidRPr="007E51D8">
              <w:rPr>
                <w:rFonts w:eastAsia="Calibri"/>
                <w:b/>
                <w:sz w:val="20"/>
                <w:szCs w:val="22"/>
              </w:rPr>
              <w:t>(телефон)</w:t>
            </w:r>
          </w:p>
        </w:tc>
        <w:tc>
          <w:tcPr>
            <w:tcW w:w="1200" w:type="pct"/>
            <w:shd w:val="clear" w:color="auto" w:fill="BFBFBF" w:themeFill="background1" w:themeFillShade="BF"/>
            <w:vAlign w:val="center"/>
          </w:tcPr>
          <w:p w:rsidR="00CD7AFF" w:rsidRPr="007E51D8" w:rsidRDefault="00CD7AFF" w:rsidP="00DE3516">
            <w:pPr>
              <w:spacing w:before="0" w:after="0" w:line="240" w:lineRule="auto"/>
              <w:ind w:firstLine="0"/>
              <w:jc w:val="center"/>
              <w:rPr>
                <w:rFonts w:eastAsia="Calibri"/>
                <w:b/>
                <w:sz w:val="20"/>
                <w:szCs w:val="22"/>
              </w:rPr>
            </w:pPr>
            <w:r w:rsidRPr="007E51D8">
              <w:rPr>
                <w:rFonts w:eastAsia="Calibri"/>
                <w:b/>
                <w:sz w:val="20"/>
                <w:szCs w:val="22"/>
              </w:rPr>
              <w:t>Производительность,</w:t>
            </w:r>
          </w:p>
          <w:p w:rsidR="00CD7AFF" w:rsidRPr="007E51D8" w:rsidRDefault="00CD7AFF" w:rsidP="00433B2E">
            <w:pPr>
              <w:spacing w:before="0" w:after="0" w:line="240" w:lineRule="auto"/>
              <w:ind w:firstLine="0"/>
              <w:jc w:val="center"/>
              <w:rPr>
                <w:rFonts w:eastAsia="Calibri"/>
                <w:b/>
                <w:sz w:val="20"/>
                <w:szCs w:val="22"/>
              </w:rPr>
            </w:pPr>
            <w:r w:rsidRPr="007E51D8">
              <w:rPr>
                <w:rFonts w:eastAsia="Calibri"/>
                <w:b/>
                <w:sz w:val="20"/>
                <w:szCs w:val="22"/>
              </w:rPr>
              <w:t>м</w:t>
            </w:r>
            <w:r w:rsidRPr="007E51D8">
              <w:rPr>
                <w:rFonts w:eastAsia="Calibri"/>
                <w:b/>
                <w:sz w:val="20"/>
                <w:szCs w:val="22"/>
                <w:vertAlign w:val="superscript"/>
              </w:rPr>
              <w:t>3</w:t>
            </w:r>
            <w:r w:rsidR="00E3464C">
              <w:rPr>
                <w:rFonts w:eastAsia="Calibri"/>
                <w:b/>
                <w:sz w:val="20"/>
                <w:szCs w:val="22"/>
              </w:rPr>
              <w:t>/сут</w:t>
            </w:r>
            <w:r w:rsidR="00433B2E">
              <w:rPr>
                <w:rFonts w:eastAsia="Calibri"/>
                <w:b/>
                <w:sz w:val="20"/>
                <w:szCs w:val="22"/>
              </w:rPr>
              <w:t>.</w:t>
            </w:r>
          </w:p>
        </w:tc>
      </w:tr>
      <w:tr w:rsidR="00C904E6" w:rsidRPr="007E51D8" w:rsidTr="00DE3516">
        <w:trPr>
          <w:trHeight w:val="426"/>
        </w:trPr>
        <w:tc>
          <w:tcPr>
            <w:tcW w:w="279" w:type="pct"/>
            <w:vAlign w:val="center"/>
          </w:tcPr>
          <w:p w:rsidR="00C904E6" w:rsidRPr="007E51D8" w:rsidRDefault="00C904E6" w:rsidP="007C3507">
            <w:pPr>
              <w:spacing w:before="0" w:after="0" w:line="240" w:lineRule="auto"/>
              <w:ind w:firstLine="0"/>
              <w:jc w:val="center"/>
              <w:rPr>
                <w:rFonts w:eastAsia="Calibri"/>
                <w:sz w:val="20"/>
                <w:szCs w:val="22"/>
                <w:lang w:eastAsia="en-US"/>
              </w:rPr>
            </w:pPr>
            <w:r w:rsidRPr="007E51D8">
              <w:rPr>
                <w:rFonts w:eastAsia="Calibri"/>
                <w:sz w:val="20"/>
                <w:szCs w:val="22"/>
                <w:lang w:eastAsia="en-US"/>
              </w:rPr>
              <w:t>1</w:t>
            </w:r>
          </w:p>
        </w:tc>
        <w:tc>
          <w:tcPr>
            <w:tcW w:w="1465" w:type="pct"/>
            <w:vAlign w:val="center"/>
          </w:tcPr>
          <w:p w:rsidR="00C904E6" w:rsidRPr="007E51D8" w:rsidRDefault="00C904E6" w:rsidP="00313E4D">
            <w:pPr>
              <w:spacing w:before="0" w:after="0" w:line="240" w:lineRule="auto"/>
              <w:ind w:firstLine="0"/>
              <w:jc w:val="center"/>
              <w:rPr>
                <w:rFonts w:eastAsia="Calibri"/>
                <w:sz w:val="18"/>
                <w:szCs w:val="18"/>
                <w:lang w:eastAsia="en-US"/>
              </w:rPr>
            </w:pPr>
            <w:r w:rsidRPr="007E51D8">
              <w:rPr>
                <w:rFonts w:eastAsia="Calibri"/>
                <w:sz w:val="18"/>
                <w:szCs w:val="18"/>
                <w:lang w:eastAsia="en-US"/>
              </w:rPr>
              <w:t>Канализационные очистные сооружения в д.</w:t>
            </w:r>
            <w:r>
              <w:rPr>
                <w:rFonts w:eastAsia="Calibri"/>
                <w:sz w:val="18"/>
                <w:szCs w:val="18"/>
                <w:lang w:eastAsia="en-US"/>
              </w:rPr>
              <w:t xml:space="preserve"> Кошкино К</w:t>
            </w:r>
            <w:r w:rsidRPr="007E51D8">
              <w:rPr>
                <w:rFonts w:eastAsia="Calibri"/>
                <w:sz w:val="18"/>
                <w:szCs w:val="18"/>
                <w:lang w:eastAsia="en-US"/>
              </w:rPr>
              <w:t>МУП «</w:t>
            </w:r>
            <w:r>
              <w:rPr>
                <w:rFonts w:eastAsia="Calibri"/>
                <w:sz w:val="18"/>
                <w:szCs w:val="18"/>
                <w:lang w:eastAsia="en-US"/>
              </w:rPr>
              <w:t>Водоканал</w:t>
            </w:r>
            <w:r w:rsidRPr="007E51D8">
              <w:rPr>
                <w:rFonts w:eastAsia="Calibri"/>
                <w:sz w:val="18"/>
                <w:szCs w:val="18"/>
                <w:lang w:eastAsia="en-US"/>
              </w:rPr>
              <w:t>», муниципальная</w:t>
            </w:r>
          </w:p>
        </w:tc>
        <w:tc>
          <w:tcPr>
            <w:tcW w:w="2056" w:type="pct"/>
            <w:vAlign w:val="center"/>
          </w:tcPr>
          <w:p w:rsidR="00C904E6" w:rsidRPr="007E51D8" w:rsidRDefault="00C904E6" w:rsidP="00313E4D">
            <w:pPr>
              <w:spacing w:before="0" w:after="0" w:line="240" w:lineRule="auto"/>
              <w:ind w:firstLine="0"/>
              <w:jc w:val="center"/>
              <w:rPr>
                <w:rFonts w:eastAsia="Calibri"/>
                <w:sz w:val="18"/>
                <w:szCs w:val="18"/>
                <w:lang w:eastAsia="en-US"/>
              </w:rPr>
            </w:pPr>
            <w:r>
              <w:rPr>
                <w:rFonts w:eastAsia="Calibri"/>
                <w:sz w:val="18"/>
                <w:szCs w:val="18"/>
                <w:lang w:eastAsia="en-US"/>
              </w:rPr>
              <w:t>Ленинградская область</w:t>
            </w:r>
            <w:r w:rsidRPr="007E51D8">
              <w:rPr>
                <w:rFonts w:eastAsia="Calibri"/>
                <w:sz w:val="18"/>
                <w:szCs w:val="18"/>
                <w:lang w:eastAsia="en-US"/>
              </w:rPr>
              <w:t xml:space="preserve">, </w:t>
            </w:r>
            <w:r>
              <w:rPr>
                <w:rFonts w:eastAsia="Calibri"/>
                <w:sz w:val="18"/>
                <w:szCs w:val="18"/>
                <w:lang w:eastAsia="en-US"/>
              </w:rPr>
              <w:t xml:space="preserve">Кингисеппский </w:t>
            </w:r>
            <w:r w:rsidRPr="007E51D8">
              <w:rPr>
                <w:rFonts w:eastAsia="Calibri"/>
                <w:sz w:val="18"/>
                <w:szCs w:val="18"/>
                <w:lang w:eastAsia="en-US"/>
              </w:rPr>
              <w:t>район, д.</w:t>
            </w:r>
            <w:r>
              <w:rPr>
                <w:rFonts w:eastAsia="Calibri"/>
                <w:sz w:val="18"/>
                <w:szCs w:val="18"/>
                <w:lang w:eastAsia="en-US"/>
              </w:rPr>
              <w:t xml:space="preserve"> Кошкино (до 2012 г.)</w:t>
            </w:r>
          </w:p>
        </w:tc>
        <w:tc>
          <w:tcPr>
            <w:tcW w:w="1200" w:type="pct"/>
            <w:vAlign w:val="center"/>
          </w:tcPr>
          <w:p w:rsidR="00C904E6" w:rsidRPr="007E51D8" w:rsidRDefault="00C904E6" w:rsidP="00E3464C">
            <w:pPr>
              <w:spacing w:before="0" w:after="0" w:line="240" w:lineRule="auto"/>
              <w:ind w:firstLine="0"/>
              <w:jc w:val="center"/>
              <w:rPr>
                <w:rFonts w:eastAsia="Calibri"/>
                <w:sz w:val="18"/>
                <w:szCs w:val="18"/>
                <w:lang w:eastAsia="en-US"/>
              </w:rPr>
            </w:pPr>
            <w:r>
              <w:rPr>
                <w:rFonts w:eastAsia="Calibri"/>
                <w:sz w:val="18"/>
                <w:szCs w:val="18"/>
                <w:lang w:eastAsia="en-US"/>
              </w:rPr>
              <w:t>400</w:t>
            </w:r>
          </w:p>
        </w:tc>
      </w:tr>
      <w:tr w:rsidR="00C904E6" w:rsidRPr="007E51D8" w:rsidTr="00DE3516">
        <w:trPr>
          <w:trHeight w:val="426"/>
        </w:trPr>
        <w:tc>
          <w:tcPr>
            <w:tcW w:w="279" w:type="pct"/>
            <w:vAlign w:val="center"/>
          </w:tcPr>
          <w:p w:rsidR="00C904E6" w:rsidRPr="007E51D8" w:rsidRDefault="00C904E6" w:rsidP="007C3507">
            <w:pPr>
              <w:spacing w:before="0" w:after="0" w:line="240" w:lineRule="auto"/>
              <w:ind w:firstLine="0"/>
              <w:jc w:val="center"/>
              <w:rPr>
                <w:rFonts w:eastAsia="Calibri"/>
                <w:sz w:val="20"/>
                <w:szCs w:val="22"/>
                <w:lang w:eastAsia="en-US"/>
              </w:rPr>
            </w:pPr>
            <w:r>
              <w:rPr>
                <w:rFonts w:eastAsia="Calibri"/>
                <w:sz w:val="20"/>
                <w:szCs w:val="22"/>
                <w:lang w:eastAsia="en-US"/>
              </w:rPr>
              <w:t>2</w:t>
            </w:r>
          </w:p>
        </w:tc>
        <w:tc>
          <w:tcPr>
            <w:tcW w:w="1465" w:type="pct"/>
            <w:vAlign w:val="center"/>
          </w:tcPr>
          <w:p w:rsidR="00C904E6" w:rsidRPr="007E51D8" w:rsidRDefault="00C904E6" w:rsidP="00313E4D">
            <w:pPr>
              <w:spacing w:before="0" w:after="0" w:line="240" w:lineRule="auto"/>
              <w:ind w:firstLine="0"/>
              <w:jc w:val="center"/>
              <w:rPr>
                <w:rFonts w:eastAsia="Calibri"/>
                <w:sz w:val="18"/>
                <w:szCs w:val="18"/>
                <w:lang w:eastAsia="en-US"/>
              </w:rPr>
            </w:pPr>
            <w:r w:rsidRPr="007E51D8">
              <w:rPr>
                <w:rFonts w:eastAsia="Calibri"/>
                <w:sz w:val="18"/>
                <w:szCs w:val="18"/>
                <w:lang w:eastAsia="en-US"/>
              </w:rPr>
              <w:t>Канализационные очистные сооружения в д.</w:t>
            </w:r>
            <w:r>
              <w:rPr>
                <w:rFonts w:eastAsia="Calibri"/>
                <w:sz w:val="18"/>
                <w:szCs w:val="18"/>
                <w:lang w:eastAsia="en-US"/>
              </w:rPr>
              <w:t xml:space="preserve"> Кошкино К</w:t>
            </w:r>
            <w:r w:rsidRPr="007E51D8">
              <w:rPr>
                <w:rFonts w:eastAsia="Calibri"/>
                <w:sz w:val="18"/>
                <w:szCs w:val="18"/>
                <w:lang w:eastAsia="en-US"/>
              </w:rPr>
              <w:t>МУП «</w:t>
            </w:r>
            <w:r>
              <w:rPr>
                <w:rFonts w:eastAsia="Calibri"/>
                <w:sz w:val="18"/>
                <w:szCs w:val="18"/>
                <w:lang w:eastAsia="en-US"/>
              </w:rPr>
              <w:t>Водоканал</w:t>
            </w:r>
            <w:r w:rsidRPr="007E51D8">
              <w:rPr>
                <w:rFonts w:eastAsia="Calibri"/>
                <w:sz w:val="18"/>
                <w:szCs w:val="18"/>
                <w:lang w:eastAsia="en-US"/>
              </w:rPr>
              <w:t>», муниципальная</w:t>
            </w:r>
          </w:p>
        </w:tc>
        <w:tc>
          <w:tcPr>
            <w:tcW w:w="2056" w:type="pct"/>
            <w:vAlign w:val="center"/>
          </w:tcPr>
          <w:p w:rsidR="00C904E6" w:rsidRDefault="00C904E6" w:rsidP="00C904E6">
            <w:pPr>
              <w:spacing w:before="0" w:after="0" w:line="240" w:lineRule="auto"/>
              <w:ind w:firstLine="0"/>
              <w:jc w:val="center"/>
              <w:rPr>
                <w:rFonts w:eastAsia="Calibri"/>
                <w:sz w:val="18"/>
                <w:szCs w:val="18"/>
                <w:lang w:eastAsia="en-US"/>
              </w:rPr>
            </w:pPr>
            <w:r>
              <w:rPr>
                <w:rFonts w:eastAsia="Calibri"/>
                <w:sz w:val="18"/>
                <w:szCs w:val="18"/>
                <w:lang w:eastAsia="en-US"/>
              </w:rPr>
              <w:t>Ленинградская область</w:t>
            </w:r>
            <w:r w:rsidRPr="007E51D8">
              <w:rPr>
                <w:rFonts w:eastAsia="Calibri"/>
                <w:sz w:val="18"/>
                <w:szCs w:val="18"/>
                <w:lang w:eastAsia="en-US"/>
              </w:rPr>
              <w:t xml:space="preserve">, </w:t>
            </w:r>
            <w:r>
              <w:rPr>
                <w:rFonts w:eastAsia="Calibri"/>
                <w:sz w:val="18"/>
                <w:szCs w:val="18"/>
                <w:lang w:eastAsia="en-US"/>
              </w:rPr>
              <w:t xml:space="preserve">Кингисеппский </w:t>
            </w:r>
            <w:r w:rsidRPr="007E51D8">
              <w:rPr>
                <w:rFonts w:eastAsia="Calibri"/>
                <w:sz w:val="18"/>
                <w:szCs w:val="18"/>
                <w:lang w:eastAsia="en-US"/>
              </w:rPr>
              <w:t>район, д.</w:t>
            </w:r>
            <w:r>
              <w:rPr>
                <w:rFonts w:eastAsia="Calibri"/>
                <w:sz w:val="18"/>
                <w:szCs w:val="18"/>
                <w:lang w:eastAsia="en-US"/>
              </w:rPr>
              <w:t xml:space="preserve"> Кошкино (после 2012 г.)</w:t>
            </w:r>
          </w:p>
        </w:tc>
        <w:tc>
          <w:tcPr>
            <w:tcW w:w="1200" w:type="pct"/>
            <w:vAlign w:val="center"/>
          </w:tcPr>
          <w:p w:rsidR="00C904E6" w:rsidRDefault="009A6868" w:rsidP="00E3464C">
            <w:pPr>
              <w:spacing w:before="0" w:after="0" w:line="240" w:lineRule="auto"/>
              <w:ind w:firstLine="0"/>
              <w:jc w:val="center"/>
              <w:rPr>
                <w:rFonts w:eastAsia="Calibri"/>
                <w:sz w:val="18"/>
                <w:szCs w:val="18"/>
                <w:lang w:eastAsia="en-US"/>
              </w:rPr>
            </w:pPr>
            <w:r>
              <w:rPr>
                <w:rFonts w:eastAsia="Calibri"/>
                <w:sz w:val="18"/>
                <w:szCs w:val="18"/>
                <w:lang w:eastAsia="en-US"/>
              </w:rPr>
              <w:t>6</w:t>
            </w:r>
            <w:r w:rsidR="00C904E6">
              <w:rPr>
                <w:rFonts w:eastAsia="Calibri"/>
                <w:sz w:val="18"/>
                <w:szCs w:val="18"/>
                <w:lang w:eastAsia="en-US"/>
              </w:rPr>
              <w:t>0</w:t>
            </w:r>
          </w:p>
        </w:tc>
      </w:tr>
    </w:tbl>
    <w:p w:rsidR="00CD7AFF" w:rsidRDefault="00CD7AFF" w:rsidP="00CD7AFF">
      <w:pPr>
        <w:pStyle w:val="1f2"/>
        <w:shd w:val="clear" w:color="auto" w:fill="auto"/>
        <w:spacing w:before="0" w:line="270" w:lineRule="exact"/>
      </w:pPr>
    </w:p>
    <w:p w:rsidR="00E3464C" w:rsidRPr="00E3464C" w:rsidRDefault="00E3464C" w:rsidP="00D441BD">
      <w:pPr>
        <w:pStyle w:val="1f2"/>
        <w:shd w:val="clear" w:color="auto" w:fill="auto"/>
        <w:spacing w:before="0" w:after="248" w:line="331" w:lineRule="exact"/>
        <w:ind w:left="720" w:right="1820"/>
      </w:pPr>
      <w:r>
        <w:t>Капитальный ремонт КОС и КНС д. Кошкино проводился в 1996 г.</w:t>
      </w:r>
    </w:p>
    <w:p w:rsidR="00E3464C" w:rsidRPr="00E3464C" w:rsidRDefault="00E3464C" w:rsidP="00E3464C">
      <w:pPr>
        <w:rPr>
          <w:b/>
        </w:rPr>
      </w:pPr>
      <w:r w:rsidRPr="00E3464C">
        <w:rPr>
          <w:b/>
        </w:rPr>
        <w:t>Характеристика оборудования на 2001 г.</w:t>
      </w:r>
    </w:p>
    <w:p w:rsidR="00E3464C" w:rsidRDefault="00E3464C" w:rsidP="00E3464C">
      <w:r>
        <w:t>Очистные сооружения д. Кошкино были приняты на баланс в 1977 г.</w:t>
      </w:r>
    </w:p>
    <w:p w:rsidR="00E3464C" w:rsidRDefault="00E3464C" w:rsidP="00E3464C">
      <w:pPr>
        <w:spacing w:line="240" w:lineRule="auto"/>
      </w:pPr>
      <w:r>
        <w:rPr>
          <w:rStyle w:val="2a"/>
        </w:rPr>
        <w:t>В состав очистных сооружений входят:</w:t>
      </w:r>
    </w:p>
    <w:p w:rsidR="00E3464C" w:rsidRDefault="00E3464C" w:rsidP="00E3464C">
      <w:pPr>
        <w:spacing w:line="240" w:lineRule="auto"/>
      </w:pPr>
      <w:r>
        <w:t xml:space="preserve">1. Приемная камера с погружными насосами </w:t>
      </w:r>
    </w:p>
    <w:p w:rsidR="00E3464C" w:rsidRDefault="00E3464C" w:rsidP="00E3464C">
      <w:pPr>
        <w:spacing w:line="240" w:lineRule="auto"/>
      </w:pPr>
      <w:r>
        <w:t>2. Песколовки.</w:t>
      </w:r>
    </w:p>
    <w:p w:rsidR="00E3464C" w:rsidRDefault="00E3464C" w:rsidP="00E3464C">
      <w:pPr>
        <w:spacing w:line="240" w:lineRule="auto"/>
      </w:pPr>
      <w:r>
        <w:t>3.Двухярусные отстойники.</w:t>
      </w:r>
    </w:p>
    <w:p w:rsidR="00E3464C" w:rsidRDefault="00E3464C" w:rsidP="00E3464C">
      <w:pPr>
        <w:spacing w:line="240" w:lineRule="auto"/>
      </w:pPr>
      <w:r>
        <w:t xml:space="preserve">4.Вторичные отстойники. </w:t>
      </w:r>
    </w:p>
    <w:p w:rsidR="00E3464C" w:rsidRDefault="00E3464C" w:rsidP="00E3464C">
      <w:pPr>
        <w:spacing w:line="240" w:lineRule="auto"/>
      </w:pPr>
      <w:r>
        <w:t xml:space="preserve">5.Биофильтры. </w:t>
      </w:r>
    </w:p>
    <w:p w:rsidR="00E3464C" w:rsidRDefault="00E3464C" w:rsidP="00E3464C">
      <w:pPr>
        <w:spacing w:line="240" w:lineRule="auto"/>
      </w:pPr>
      <w:r>
        <w:t>6.Хлораторная.</w:t>
      </w:r>
    </w:p>
    <w:p w:rsidR="00E3464C" w:rsidRPr="00E3464C" w:rsidRDefault="00E3464C" w:rsidP="00E3464C">
      <w:r w:rsidRPr="00E3464C">
        <w:t xml:space="preserve">Мощность очистных сооружений составляет 400 мЗ/сут, что </w:t>
      </w:r>
      <w:r>
        <w:t xml:space="preserve">намного превышает необходимую </w:t>
      </w:r>
      <w:r w:rsidRPr="00E3464C">
        <w:t xml:space="preserve">потребность. При расчетной численности населения приток сточных вод составляет </w:t>
      </w:r>
      <w:r w:rsidR="00421438">
        <w:t>53,1</w:t>
      </w:r>
      <w:r w:rsidR="00AD7CF7">
        <w:t>мЗ/сут.</w:t>
      </w:r>
    </w:p>
    <w:p w:rsidR="00E3464C" w:rsidRDefault="00E3464C" w:rsidP="00E3464C">
      <w:pPr>
        <w:rPr>
          <w:rFonts w:eastAsia="Arial Unicode MS"/>
        </w:rPr>
      </w:pPr>
      <w:r w:rsidRPr="00E3464C">
        <w:lastRenderedPageBreak/>
        <w:t xml:space="preserve">В </w:t>
      </w:r>
      <w:r>
        <w:t>2001 г.</w:t>
      </w:r>
      <w:r w:rsidRPr="00E3464C">
        <w:t xml:space="preserve"> канализационная насосная станция находи</w:t>
      </w:r>
      <w:r>
        <w:t>лась</w:t>
      </w:r>
      <w:r w:rsidRPr="00E3464C">
        <w:t xml:space="preserve"> в удовлетворительном состоянии</w:t>
      </w:r>
      <w:r w:rsidR="00421438">
        <w:t>, а</w:t>
      </w:r>
      <w:r w:rsidR="00421438">
        <w:rPr>
          <w:rFonts w:eastAsia="Arial Unicode MS"/>
        </w:rPr>
        <w:t>о</w:t>
      </w:r>
      <w:r w:rsidRPr="00E3464C">
        <w:rPr>
          <w:rFonts w:eastAsia="Arial Unicode MS"/>
        </w:rPr>
        <w:t>чистные сооружения наход</w:t>
      </w:r>
      <w:r w:rsidR="00421438">
        <w:rPr>
          <w:rFonts w:eastAsia="Arial Unicode MS"/>
        </w:rPr>
        <w:t>ились</w:t>
      </w:r>
      <w:r w:rsidRPr="00E3464C">
        <w:rPr>
          <w:rFonts w:eastAsia="Arial Unicode MS"/>
        </w:rPr>
        <w:t xml:space="preserve"> в нерабочем состоянии и производ</w:t>
      </w:r>
      <w:r w:rsidR="00421438">
        <w:rPr>
          <w:rFonts w:eastAsia="Arial Unicode MS"/>
        </w:rPr>
        <w:t>или</w:t>
      </w:r>
      <w:r w:rsidRPr="00E3464C">
        <w:rPr>
          <w:rFonts w:eastAsia="Arial Unicode MS"/>
        </w:rPr>
        <w:t xml:space="preserve"> только механическую очистку стоков от взвешенных веществ</w:t>
      </w:r>
      <w:r w:rsidR="00421438">
        <w:rPr>
          <w:rFonts w:eastAsia="Arial Unicode MS"/>
        </w:rPr>
        <w:t>.</w:t>
      </w:r>
    </w:p>
    <w:p w:rsidR="00421438" w:rsidRPr="00DA18AE" w:rsidRDefault="00421438" w:rsidP="00E3464C">
      <w:pPr>
        <w:rPr>
          <w:rFonts w:eastAsia="Arial Unicode MS"/>
          <w:b/>
        </w:rPr>
      </w:pPr>
      <w:r w:rsidRPr="00DA18AE">
        <w:rPr>
          <w:rFonts w:eastAsia="Arial Unicode MS"/>
          <w:b/>
        </w:rPr>
        <w:t>Состав оборудования на 2001 г.:</w:t>
      </w:r>
    </w:p>
    <w:p w:rsidR="00421438" w:rsidRPr="00DA18AE" w:rsidRDefault="00421438" w:rsidP="00E3464C">
      <w:pPr>
        <w:rPr>
          <w:b/>
        </w:rPr>
      </w:pPr>
      <w:r w:rsidRPr="00DA18AE">
        <w:rPr>
          <w:rFonts w:eastAsia="Arial Unicode MS"/>
          <w:b/>
        </w:rPr>
        <w:t>1. Приемная камера</w:t>
      </w:r>
    </w:p>
    <w:p w:rsidR="00421438" w:rsidRDefault="00421438" w:rsidP="00421438">
      <w:r>
        <w:t>Приемная камера выполнена в виде колодца Ду1000 мм и требует замены, т.к. со времени пуска очистных, осталась не достроенной и разрушается, в технологическом процессе не участвует.</w:t>
      </w:r>
    </w:p>
    <w:p w:rsidR="00421438" w:rsidRPr="00DA18AE" w:rsidRDefault="00421438" w:rsidP="00421438">
      <w:pPr>
        <w:rPr>
          <w:rFonts w:eastAsia="Arial Unicode MS"/>
          <w:b/>
        </w:rPr>
      </w:pPr>
      <w:r w:rsidRPr="00DA18AE">
        <w:rPr>
          <w:rFonts w:eastAsia="Arial Unicode MS"/>
          <w:b/>
        </w:rPr>
        <w:t>2. Песколовка</w:t>
      </w:r>
    </w:p>
    <w:p w:rsidR="00421438" w:rsidRDefault="00421438" w:rsidP="00421438">
      <w:r>
        <w:t>Стоки напрямую по напорному коллектору поступают в песколовку, которая имеет вид горизонтального лотка шириной 250 мм, поделенного на два отделения, которые переходят в систему распределительных и обводных лотков. Дренажная система песколовки не действует. Шиберы и пазы для них полностью вышли из строя и требуют замены. Лотки нуждаются в ремонте: оштукатуривании, ликвидации трещин.</w:t>
      </w:r>
    </w:p>
    <w:p w:rsidR="00421438" w:rsidRPr="00DA18AE" w:rsidRDefault="00421438" w:rsidP="00421438">
      <w:pPr>
        <w:rPr>
          <w:rFonts w:eastAsia="Arial Unicode MS"/>
          <w:b/>
        </w:rPr>
      </w:pPr>
      <w:r w:rsidRPr="00DA18AE">
        <w:rPr>
          <w:rFonts w:eastAsia="Arial Unicode MS"/>
          <w:b/>
        </w:rPr>
        <w:t>3.Двухярусные отстойники</w:t>
      </w:r>
    </w:p>
    <w:p w:rsidR="00421438" w:rsidRDefault="00421438" w:rsidP="00421438">
      <w:r>
        <w:t>С песколовок стоки поступают на двухъярусные отстойники. Диаметр отстойников 6000мм, емкость желобов 55,7 мЗ, емкость септической части 178мЗ, что намного превышает требуемый объ</w:t>
      </w:r>
      <w:r w:rsidR="00AD7CF7">
        <w:t>ем (</w:t>
      </w:r>
      <w:r>
        <w:t>по СНиП согласно достаточно 11,25 мЗ)</w:t>
      </w:r>
    </w:p>
    <w:p w:rsidR="00DA18AE" w:rsidRDefault="00421438" w:rsidP="00421438">
      <w:r>
        <w:t>Уклон днищ осадочных желобов не достигает 50, в результате чего наблюдается залеживание на них осадка. Переливные кромки водосливов требуют ремонта. Иловые колодцы и арматура в них требует замены. Насыпь с одной стороны промыта и просела, требует восстановления (порядка 150-200 мЗ) Деревянные щиты покрытия прогнили</w:t>
      </w:r>
      <w:r w:rsidR="00DA18AE">
        <w:t>.</w:t>
      </w:r>
      <w:r w:rsidR="00DA18AE">
        <w:br w:type="page"/>
      </w:r>
    </w:p>
    <w:p w:rsidR="00421438" w:rsidRPr="00DA18AE" w:rsidRDefault="00421438" w:rsidP="00D441BD">
      <w:pPr>
        <w:pStyle w:val="3e"/>
        <w:shd w:val="clear" w:color="auto" w:fill="auto"/>
        <w:spacing w:before="0"/>
        <w:ind w:right="1820"/>
        <w:jc w:val="left"/>
        <w:rPr>
          <w:b/>
          <w:sz w:val="26"/>
          <w:szCs w:val="26"/>
          <w:lang w:eastAsia="ru-RU"/>
        </w:rPr>
      </w:pPr>
      <w:r w:rsidRPr="00DA18AE">
        <w:rPr>
          <w:b/>
          <w:sz w:val="26"/>
          <w:szCs w:val="26"/>
          <w:lang w:eastAsia="ru-RU"/>
        </w:rPr>
        <w:lastRenderedPageBreak/>
        <w:t>4. Биофильтры</w:t>
      </w:r>
    </w:p>
    <w:p w:rsidR="00DA18AE" w:rsidRDefault="00DA18AE" w:rsidP="00DA18AE">
      <w:r>
        <w:t>Двухсекционный биофильтр находится в отдельном здании, которое  обесточено. Биофильтры имеют толщину загрузки 2м, общую площадь 430 м2 и находится в нерабочем состоянии из-за отсутствия керамзита.</w:t>
      </w:r>
    </w:p>
    <w:p w:rsidR="00DA18AE" w:rsidRDefault="00DA18AE" w:rsidP="00DA18AE">
      <w:r>
        <w:t>Во второй половине здания размещены бытовые помещения, венткамера, душевые, комната персонала, хлораторная, насосная для перекачки твердого осадка из вторичного отстойника. Здание находится в неудовлетворительном состоянии. Требуется ремонт внутренних перегородок, полов и кровли. Полной замены требуют системы вентиляции, отопления, водопровода и электроснабжения.</w:t>
      </w:r>
    </w:p>
    <w:p w:rsidR="00DA18AE" w:rsidRPr="00DA18AE" w:rsidRDefault="00DA18AE" w:rsidP="00D441BD">
      <w:pPr>
        <w:pStyle w:val="3e"/>
        <w:shd w:val="clear" w:color="auto" w:fill="auto"/>
        <w:spacing w:before="0"/>
        <w:ind w:right="1820"/>
        <w:jc w:val="left"/>
        <w:rPr>
          <w:b/>
          <w:sz w:val="26"/>
          <w:szCs w:val="26"/>
          <w:lang w:eastAsia="ru-RU"/>
        </w:rPr>
      </w:pPr>
      <w:r w:rsidRPr="00DA18AE">
        <w:rPr>
          <w:b/>
          <w:sz w:val="26"/>
          <w:szCs w:val="26"/>
          <w:lang w:eastAsia="ru-RU"/>
        </w:rPr>
        <w:t>5. Хлораторная.</w:t>
      </w:r>
    </w:p>
    <w:p w:rsidR="00DA18AE" w:rsidRDefault="00DA18AE" w:rsidP="00DA18AE">
      <w:r>
        <w:t>Хлораторная размещена в здании биофильтров, оборудована двумя бетонными растворными баками со штуцерами для выпуска хлорной воды в смеситель, устроенный в отводящем лотке. Затворный и дозирующий бак отсутствуют. Хлораторная морально устарела.</w:t>
      </w:r>
    </w:p>
    <w:p w:rsidR="00DA18AE" w:rsidRPr="00DA18AE" w:rsidRDefault="00DA18AE" w:rsidP="00D441BD">
      <w:pPr>
        <w:pStyle w:val="3e"/>
        <w:shd w:val="clear" w:color="auto" w:fill="auto"/>
        <w:spacing w:before="0"/>
        <w:ind w:right="1820"/>
        <w:jc w:val="left"/>
        <w:rPr>
          <w:b/>
          <w:sz w:val="26"/>
          <w:szCs w:val="26"/>
          <w:lang w:eastAsia="ru-RU"/>
        </w:rPr>
      </w:pPr>
      <w:r w:rsidRPr="00DA18AE">
        <w:rPr>
          <w:b/>
          <w:sz w:val="26"/>
          <w:szCs w:val="26"/>
          <w:lang w:eastAsia="ru-RU"/>
        </w:rPr>
        <w:t>6. Вторичный отстойник</w:t>
      </w:r>
    </w:p>
    <w:p w:rsidR="00DA18AE" w:rsidRDefault="00DA18AE" w:rsidP="00DA18AE">
      <w:r>
        <w:t>Диаметр отстойника 4000 мм, высота цилиндрической части 2,3 м, объем зоны отстаивания 25 мЗ. Вторичный отстойник удовлетворяет требованиям очистки стоков от взвешенных веществ до 15 мг/л.</w:t>
      </w:r>
    </w:p>
    <w:p w:rsidR="00DA18AE" w:rsidRDefault="00DA18AE" w:rsidP="00DA18AE">
      <w:r>
        <w:t>Осадок из вторичных отстойников должен насосами перекачиваться в септическую часть двухярусных отстойников, что из опыта работы очистных сооружения оказалось не целесообразным. Осадок с помощью АНЖ перекачивается непосредственно на иловые площадки.</w:t>
      </w:r>
    </w:p>
    <w:p w:rsidR="00DA18AE" w:rsidRPr="00DA18AE" w:rsidRDefault="00DA18AE" w:rsidP="00D441BD">
      <w:pPr>
        <w:pStyle w:val="3e"/>
        <w:shd w:val="clear" w:color="auto" w:fill="auto"/>
        <w:spacing w:before="0"/>
        <w:ind w:right="1820"/>
        <w:jc w:val="left"/>
        <w:rPr>
          <w:b/>
          <w:sz w:val="26"/>
          <w:szCs w:val="26"/>
          <w:lang w:eastAsia="ru-RU"/>
        </w:rPr>
      </w:pPr>
      <w:r w:rsidRPr="00DA18AE">
        <w:rPr>
          <w:b/>
          <w:sz w:val="26"/>
          <w:szCs w:val="26"/>
          <w:lang w:eastAsia="ru-RU"/>
        </w:rPr>
        <w:t>7. Вторичный отстойник.</w:t>
      </w:r>
    </w:p>
    <w:p w:rsidR="00DA18AE" w:rsidRDefault="00DA18AE" w:rsidP="00DA18AE">
      <w:r>
        <w:t>На территории очистных сооружений находятся две иловые площадки на естественном основании без дренажа, площадью 120 м2. Площадки заполнены водой. При фактической нагрузке 0,13 мЗ/м2 в год площадь иловых карт достаточна для приема осадка и пульпы из песколовки при условии наличия под дном площадки сухого грунта толщиной 1,5 м.</w:t>
      </w:r>
    </w:p>
    <w:p w:rsidR="004D22B2" w:rsidRDefault="00DA18AE" w:rsidP="004D22B2">
      <w:r w:rsidRPr="00DA18AE">
        <w:lastRenderedPageBreak/>
        <w:t>В связи с неудовлетворительной работой канализационных очистных сооружений</w:t>
      </w:r>
      <w:r>
        <w:t>, а также в связи с производительностью, которая превышает фактическую потребность было принято решение строительство нов</w:t>
      </w:r>
      <w:r w:rsidR="004D22B2">
        <w:t>ой станции малой производительности «Ручей», она имеет ряд преимуществ:</w:t>
      </w:r>
    </w:p>
    <w:p w:rsidR="004D22B2" w:rsidRDefault="004D22B2" w:rsidP="004D22B2">
      <w:r>
        <w:t>-обеспечение качества сточных вод, соответствующее требованиям ПДС и ВСС,</w:t>
      </w:r>
    </w:p>
    <w:p w:rsidR="004D22B2" w:rsidRDefault="004D22B2" w:rsidP="004D22B2">
      <w:r>
        <w:t>-заводское изготовление и полная комплектность, простота конструкции,</w:t>
      </w:r>
    </w:p>
    <w:p w:rsidR="004D22B2" w:rsidRDefault="004D22B2" w:rsidP="004D22B2">
      <w:r>
        <w:t>-простота технологической схемы, что позволяет осуществлять эксплуатацию персоналом невысокой квалификации и минимальной численности</w:t>
      </w:r>
      <w:r w:rsidR="0007328F">
        <w:t>.</w:t>
      </w:r>
    </w:p>
    <w:p w:rsidR="00DA18AE" w:rsidRPr="002C07CB" w:rsidRDefault="009A6868" w:rsidP="00DA18AE">
      <w:r>
        <w:t>В связи с тем, что старое оборудование морально устарело и пришло в негодность, а также производительность старой КОС превышало в разы необходимой мощности водоотведения,</w:t>
      </w:r>
      <w:r w:rsidR="0007328F">
        <w:t xml:space="preserve"> в 2013 году </w:t>
      </w:r>
      <w:r w:rsidR="00CC7388">
        <w:t xml:space="preserve">были </w:t>
      </w:r>
      <w:r w:rsidR="0007328F">
        <w:t>построены новые кана</w:t>
      </w:r>
      <w:r w:rsidR="00CC7388">
        <w:t xml:space="preserve">лизационные очистные сооружения </w:t>
      </w:r>
      <w:r w:rsidR="002C07CB">
        <w:t xml:space="preserve">(установка для очистки хозяйственно-бытовых сточных вод </w:t>
      </w:r>
      <w:r w:rsidR="002C07CB" w:rsidRPr="002C07CB">
        <w:t>«СТОК УСБ-50».</w:t>
      </w:r>
      <w:r w:rsidR="00F44683">
        <w:t>)</w:t>
      </w:r>
    </w:p>
    <w:p w:rsidR="00CC7388" w:rsidRPr="002C07CB" w:rsidRDefault="002C07CB" w:rsidP="004A4738">
      <w:pPr>
        <w:pStyle w:val="a4"/>
        <w:rPr>
          <w:rFonts w:ascii="Times New Roman" w:hAnsi="Times New Roman"/>
          <w:b/>
          <w:sz w:val="26"/>
          <w:szCs w:val="26"/>
        </w:rPr>
      </w:pPr>
      <w:r w:rsidRPr="002C07CB">
        <w:rPr>
          <w:rFonts w:ascii="Times New Roman" w:hAnsi="Times New Roman"/>
          <w:b/>
          <w:sz w:val="26"/>
          <w:szCs w:val="26"/>
        </w:rPr>
        <w:t>Устройство и принцип работы «СТОК УСБ-50».</w:t>
      </w:r>
    </w:p>
    <w:p w:rsidR="00CC7388" w:rsidRPr="00CC7388" w:rsidRDefault="00CC7388" w:rsidP="00DA2A4B">
      <w:r w:rsidRPr="00CC7388">
        <w:t xml:space="preserve">Из насосной станции сточные воды поступают в резервуар-усреднитель С9 </w:t>
      </w:r>
      <w:r w:rsidR="002C07CB">
        <w:t>установки</w:t>
      </w:r>
      <w:r w:rsidRPr="00CC7388">
        <w:t xml:space="preserve"> «Сток УСБ-50», откуда равномерно подаются насосами (12),(13) на механиче</w:t>
      </w:r>
      <w:r w:rsidR="002C07CB">
        <w:t>скую</w:t>
      </w:r>
      <w:r w:rsidRPr="00CC7388">
        <w:t xml:space="preserve"> очистку в первичный отстойник С1. В отстойнике происходит очистка сточных </w:t>
      </w:r>
      <w:r w:rsidR="002C07CB">
        <w:t>вод</w:t>
      </w:r>
      <w:r w:rsidRPr="00CC7388">
        <w:t xml:space="preserve"> основной массы грубодисперсных фракций загрязнений и жиров. В отстойнике </w:t>
      </w:r>
      <w:r w:rsidR="002C07CB">
        <w:t>установлена</w:t>
      </w:r>
      <w:r w:rsidRPr="00CC7388">
        <w:t xml:space="preserve"> решетка С 1.1, предназначенная для заде</w:t>
      </w:r>
      <w:r w:rsidR="002C07CB">
        <w:t>ржания крупных отбросов. Отвод отбросов</w:t>
      </w:r>
      <w:r w:rsidRPr="00CC7388">
        <w:t xml:space="preserve"> с решетки, плавающих веществ и осадка из отстойника осуществляется по </w:t>
      </w:r>
      <w:r w:rsidR="002C07CB">
        <w:t>трубопроводу</w:t>
      </w:r>
      <w:r w:rsidRPr="00CC7388">
        <w:t xml:space="preserve"> К26.</w:t>
      </w:r>
    </w:p>
    <w:p w:rsidR="00CC7388" w:rsidRPr="00CC7388" w:rsidRDefault="00CC7388" w:rsidP="00DA2A4B">
      <w:r w:rsidRPr="00CC7388">
        <w:t xml:space="preserve">Из отстойника сточные воды самотеком поступают </w:t>
      </w:r>
      <w:r w:rsidR="002C07CB">
        <w:t>в денитрификатор С2. Денитр</w:t>
      </w:r>
      <w:r w:rsidRPr="00CC7388">
        <w:t xml:space="preserve">ификатор предназначен для протекания процесса биологического удаления азота путем </w:t>
      </w:r>
      <w:r w:rsidR="002C07CB">
        <w:t>е</w:t>
      </w:r>
      <w:r w:rsidRPr="00CC7388">
        <w:t>го восстановления из нитратов при отсутствии в иловой смеси растворенного кислоро</w:t>
      </w:r>
      <w:r w:rsidR="002C07CB">
        <w:t>д</w:t>
      </w:r>
      <w:r w:rsidRPr="00CC7388">
        <w:t>а. Поддержание иловой смеси во взвешенном состоянии осуществляется взмучиванием в счет байпасной линии насосов 1.1, 1.2.</w:t>
      </w:r>
    </w:p>
    <w:p w:rsidR="00CC7388" w:rsidRPr="00CC7388" w:rsidRDefault="00CC7388" w:rsidP="00DA2A4B">
      <w:r w:rsidRPr="00CC7388">
        <w:lastRenderedPageBreak/>
        <w:t xml:space="preserve">Из денитрификатора иловая смесь насосом 1.1 подается в нитрификатор СЗ. Для </w:t>
      </w:r>
      <w:r w:rsidR="002C07CB">
        <w:t>со</w:t>
      </w:r>
      <w:r w:rsidRPr="00CC7388">
        <w:t xml:space="preserve">здания условий нитрификации в нитрификатор осуществляется подача </w:t>
      </w:r>
      <w:r w:rsidR="002C07CB">
        <w:t>сжатого возду</w:t>
      </w:r>
      <w:r w:rsidRPr="00CC7388">
        <w:t>ха воздуходувками (4),(5) через систему мелкопузырч</w:t>
      </w:r>
      <w:r w:rsidR="002C07CB">
        <w:t>атой аэрации С3.1. Из нитрификатора</w:t>
      </w:r>
      <w:r w:rsidRPr="00CC7388">
        <w:t xml:space="preserve"> иловая смесь поступает во вторичный отстойник С4</w:t>
      </w:r>
      <w:r w:rsidR="002C07CB">
        <w:t>, где происходит ее разделение н</w:t>
      </w:r>
      <w:r w:rsidRPr="00CC7388">
        <w:t>а циркулирующий ил, возвращаемый в денитрификат</w:t>
      </w:r>
      <w:r w:rsidR="002C07CB">
        <w:t>ор, и осветленную биологически о</w:t>
      </w:r>
      <w:r w:rsidRPr="00CC7388">
        <w:t>чищенную воду.</w:t>
      </w:r>
    </w:p>
    <w:p w:rsidR="00CC7388" w:rsidRPr="00CC7388" w:rsidRDefault="00CC7388" w:rsidP="00DA2A4B">
      <w:r w:rsidRPr="00CC7388">
        <w:t>Осветленная вода из вторичного отстойника посту</w:t>
      </w:r>
      <w:r w:rsidR="002C07CB">
        <w:t>пает в блок биорекатор доочистки - скорый фильтр С6</w:t>
      </w:r>
      <w:r w:rsidRPr="00CC7388">
        <w:t>. В блоке расположена биозагр</w:t>
      </w:r>
      <w:r w:rsidR="002C07CB">
        <w:t>узка, предназначенная для разви</w:t>
      </w:r>
      <w:r w:rsidRPr="00CC7388">
        <w:t>тия биоценоза, извлекающего остаточные о</w:t>
      </w:r>
      <w:r w:rsidR="002C07CB">
        <w:t>рганические загрязнения из воды. Н</w:t>
      </w:r>
      <w:r w:rsidRPr="00CC7388">
        <w:t>асыщение биопленки кислородом происходит за счет колеб</w:t>
      </w:r>
      <w:r w:rsidR="002C07CB">
        <w:t>ания уровня воды в б</w:t>
      </w:r>
      <w:r w:rsidRPr="00CC7388">
        <w:t>иореакторе, при котором биозагрузка периодически ок</w:t>
      </w:r>
      <w:r w:rsidR="002C07CB">
        <w:t>азывается незатопленной. После п</w:t>
      </w:r>
      <w:r w:rsidRPr="00CC7388">
        <w:t xml:space="preserve">рохождения биозагрузки вода поступает на фильтр, </w:t>
      </w:r>
      <w:r w:rsidR="002C07CB">
        <w:t>загруженный дробленым антрацито</w:t>
      </w:r>
      <w:r w:rsidRPr="00CC7388">
        <w:t>м. Сбор фильтрата и подача промывной воды осуществляется через щелевые д</w:t>
      </w:r>
      <w:r w:rsidR="002C07CB">
        <w:t>ренажн</w:t>
      </w:r>
      <w:r w:rsidRPr="00CC7388">
        <w:t>ые колпачки. Предусмотрена водовоздушная пром</w:t>
      </w:r>
      <w:r w:rsidR="002C07CB">
        <w:t>ывка фильтрующей загрузки. Для п</w:t>
      </w:r>
      <w:r w:rsidRPr="00CC7388">
        <w:t>ромывки используется очищенная вода из резервуара</w:t>
      </w:r>
      <w:r w:rsidR="002C07CB">
        <w:t xml:space="preserve"> промывной воды С5, подаваемая н</w:t>
      </w:r>
      <w:r w:rsidRPr="00CC7388">
        <w:t>асосом (3). Воздух для промывки подается от воздуход</w:t>
      </w:r>
      <w:r w:rsidR="002C07CB">
        <w:t>увок (4),(5) по отдельной дрен</w:t>
      </w:r>
      <w:r w:rsidRPr="00CC7388">
        <w:t>ажной системе. Грязная промывная вода сбрасывается в денитрификатор С2.</w:t>
      </w:r>
    </w:p>
    <w:p w:rsidR="00CC7388" w:rsidRPr="00CC7388" w:rsidRDefault="00CC7388" w:rsidP="00DA2A4B">
      <w:r w:rsidRPr="00CC7388">
        <w:t xml:space="preserve">Очищенная вода обеззараживается на установке </w:t>
      </w:r>
      <w:r w:rsidR="002C07CB">
        <w:t>УФ-облучения (10) и по трубопроду</w:t>
      </w:r>
      <w:r w:rsidRPr="00CC7388">
        <w:t>К15 отводится на сброс. После установки УФ-о</w:t>
      </w:r>
      <w:r w:rsidR="00163617">
        <w:t>блучения на трубопроводе К15 устан</w:t>
      </w:r>
      <w:r w:rsidRPr="00CC7388">
        <w:t>овлен бак разрыва струи с краном-пробоотборником.</w:t>
      </w:r>
    </w:p>
    <w:p w:rsidR="00CC7388" w:rsidRDefault="00CC7388" w:rsidP="00DA2A4B">
      <w:r w:rsidRPr="00CC7388">
        <w:t>Периодически избыточный активный ил и осадок</w:t>
      </w:r>
      <w:r w:rsidR="00163617">
        <w:t xml:space="preserve"> из первичного отстойника подае</w:t>
      </w:r>
      <w:r w:rsidRPr="00CC7388">
        <w:t>тся в осадкоуплотнитель С7. Далее уплотненный осадо</w:t>
      </w:r>
      <w:r w:rsidR="00163617">
        <w:t>к подается на обезвоживание на ме</w:t>
      </w:r>
      <w:r w:rsidRPr="00CC7388">
        <w:t>шковую сушилку С8. Перед обезвоживанием в осадок насосом-дозатором (8) дозиру</w:t>
      </w:r>
      <w:r w:rsidR="00163617">
        <w:t>ется</w:t>
      </w:r>
      <w:r w:rsidRPr="00CC7388">
        <w:t>флокулянт</w:t>
      </w:r>
      <w:r w:rsidR="00163617">
        <w:t>.</w:t>
      </w:r>
    </w:p>
    <w:p w:rsidR="00163617" w:rsidRDefault="00163617" w:rsidP="00DA2A4B">
      <w:r>
        <w:t>Технологическая схема очистных сооружений</w:t>
      </w:r>
      <w:r w:rsidR="00DA2A4B" w:rsidRPr="00CC7388">
        <w:t>«Сток УСБ-50»</w:t>
      </w:r>
      <w:r>
        <w:t xml:space="preserve"> д. Кошкино представлено на рисунке 2.1.2.1</w:t>
      </w:r>
    </w:p>
    <w:p w:rsidR="00163617" w:rsidRDefault="00DA2A4B" w:rsidP="00DA2A4B">
      <w:r>
        <w:lastRenderedPageBreak/>
        <w:t xml:space="preserve">Схема расположения оборудования очистных сооружений </w:t>
      </w:r>
      <w:r w:rsidRPr="00CC7388">
        <w:t>«Сток УСБ-50»</w:t>
      </w:r>
      <w:r>
        <w:t>представлено на рисунке 2.1.2.</w:t>
      </w:r>
      <w:r w:rsidR="009A6868">
        <w:t>2</w:t>
      </w:r>
    </w:p>
    <w:p w:rsidR="00DA2A4B" w:rsidRDefault="00DA2A4B" w:rsidP="00CC7388">
      <w:pPr>
        <w:pStyle w:val="a4"/>
        <w:sectPr w:rsidR="00DA2A4B" w:rsidSect="001A40B7">
          <w:headerReference w:type="first" r:id="rId29"/>
          <w:pgSz w:w="11907" w:h="16840" w:code="9"/>
          <w:pgMar w:top="1134" w:right="850" w:bottom="1134" w:left="1701" w:header="680" w:footer="0" w:gutter="0"/>
          <w:cols w:space="708"/>
          <w:formProt w:val="0"/>
          <w:docGrid w:linePitch="360"/>
        </w:sectPr>
      </w:pPr>
    </w:p>
    <w:p w:rsidR="00163617" w:rsidRDefault="00DA2A4B" w:rsidP="00CC7388">
      <w:pPr>
        <w:pStyle w:val="a4"/>
      </w:pPr>
      <w:r>
        <w:rPr>
          <w:noProof/>
        </w:rPr>
        <w:lastRenderedPageBreak/>
        <w:drawing>
          <wp:inline distT="0" distB="0" distL="0" distR="0">
            <wp:extent cx="7683335" cy="4272484"/>
            <wp:effectExtent l="0" t="0" r="0" b="0"/>
            <wp:docPr id="14" name="Рисунок 14" descr="F:\Кошкино\Водоотведение\Схема новых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шкино\Водоотведение\Схема новых КОС.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8718" cy="4275477"/>
                    </a:xfrm>
                    <a:prstGeom prst="rect">
                      <a:avLst/>
                    </a:prstGeom>
                    <a:noFill/>
                    <a:ln>
                      <a:noFill/>
                    </a:ln>
                  </pic:spPr>
                </pic:pic>
              </a:graphicData>
            </a:graphic>
          </wp:inline>
        </w:drawing>
      </w:r>
    </w:p>
    <w:p w:rsidR="00DA2A4B" w:rsidRPr="00DA2A4B" w:rsidRDefault="00DA2A4B" w:rsidP="00DA2A4B">
      <w:pPr>
        <w:spacing w:line="240" w:lineRule="auto"/>
        <w:ind w:firstLine="851"/>
        <w:rPr>
          <w:rFonts w:eastAsia="Calibri"/>
          <w:bCs/>
          <w:i/>
          <w:color w:val="3C3C3C"/>
          <w:sz w:val="20"/>
          <w:szCs w:val="22"/>
          <w:lang w:eastAsia="en-US"/>
        </w:rPr>
      </w:pPr>
      <w:r w:rsidRPr="00DA2A4B">
        <w:rPr>
          <w:rFonts w:eastAsia="Calibri"/>
          <w:bCs/>
          <w:i/>
          <w:color w:val="3C3C3C"/>
          <w:sz w:val="20"/>
          <w:szCs w:val="22"/>
          <w:lang w:eastAsia="en-US"/>
        </w:rPr>
        <w:t>Рисунок 2.1.2.1 Технологическая схема очистных сооружений «Сток УСБ-50»</w:t>
      </w:r>
    </w:p>
    <w:p w:rsidR="00DA2A4B" w:rsidRDefault="00DA2A4B" w:rsidP="00CC7388">
      <w:pPr>
        <w:pStyle w:val="a4"/>
      </w:pPr>
    </w:p>
    <w:p w:rsidR="00DA2A4B" w:rsidRDefault="00DA2A4B" w:rsidP="00CC7388">
      <w:pPr>
        <w:pStyle w:val="a4"/>
        <w:sectPr w:rsidR="00DA2A4B" w:rsidSect="00DA2A4B">
          <w:pgSz w:w="16840" w:h="11907" w:orient="landscape" w:code="9"/>
          <w:pgMar w:top="1701" w:right="1134" w:bottom="851" w:left="1134" w:header="680" w:footer="0" w:gutter="0"/>
          <w:cols w:space="708"/>
          <w:formProt w:val="0"/>
          <w:docGrid w:linePitch="360"/>
        </w:sectPr>
      </w:pPr>
    </w:p>
    <w:p w:rsidR="00163617" w:rsidRDefault="00DA2A4B" w:rsidP="00AD7CF7">
      <w:pPr>
        <w:pStyle w:val="a4"/>
        <w:ind w:firstLine="0"/>
        <w:jc w:val="center"/>
      </w:pPr>
      <w:r>
        <w:rPr>
          <w:noProof/>
        </w:rPr>
        <w:lastRenderedPageBreak/>
        <w:drawing>
          <wp:inline distT="0" distB="0" distL="0" distR="0">
            <wp:extent cx="5924404" cy="3851233"/>
            <wp:effectExtent l="0" t="1028700" r="0" b="1025567"/>
            <wp:docPr id="17" name="Рисунок 17" descr="F:\Кошкино\Водоотведение\Схема размещения оборудования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шкино\Водоотведение\Схема размещения оборудования  КОС.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949188" cy="3867344"/>
                    </a:xfrm>
                    <a:prstGeom prst="rect">
                      <a:avLst/>
                    </a:prstGeom>
                    <a:noFill/>
                    <a:ln>
                      <a:noFill/>
                    </a:ln>
                  </pic:spPr>
                </pic:pic>
              </a:graphicData>
            </a:graphic>
          </wp:inline>
        </w:drawing>
      </w:r>
    </w:p>
    <w:p w:rsidR="000E288B" w:rsidRDefault="00DA2A4B" w:rsidP="00DA2A4B">
      <w:pPr>
        <w:spacing w:line="240" w:lineRule="auto"/>
        <w:ind w:firstLine="851"/>
        <w:rPr>
          <w:rFonts w:eastAsia="Calibri"/>
          <w:bCs/>
          <w:i/>
          <w:color w:val="3C3C3C"/>
          <w:sz w:val="20"/>
          <w:szCs w:val="22"/>
          <w:lang w:eastAsia="en-US"/>
        </w:rPr>
      </w:pPr>
      <w:r w:rsidRPr="00DA2A4B">
        <w:rPr>
          <w:rFonts w:eastAsia="Calibri"/>
          <w:bCs/>
          <w:i/>
          <w:color w:val="3C3C3C"/>
          <w:sz w:val="20"/>
          <w:szCs w:val="22"/>
          <w:lang w:eastAsia="en-US"/>
        </w:rPr>
        <w:t>Рисунок 2.1.2.</w:t>
      </w:r>
      <w:r>
        <w:rPr>
          <w:rFonts w:eastAsia="Calibri"/>
          <w:bCs/>
          <w:i/>
          <w:color w:val="3C3C3C"/>
          <w:sz w:val="20"/>
          <w:szCs w:val="22"/>
          <w:lang w:eastAsia="en-US"/>
        </w:rPr>
        <w:t>2Расположение оборудования</w:t>
      </w:r>
      <w:r w:rsidRPr="00DA2A4B">
        <w:rPr>
          <w:rFonts w:eastAsia="Calibri"/>
          <w:bCs/>
          <w:i/>
          <w:color w:val="3C3C3C"/>
          <w:sz w:val="20"/>
          <w:szCs w:val="22"/>
          <w:lang w:eastAsia="en-US"/>
        </w:rPr>
        <w:t xml:space="preserve"> очистных сооружений «Сток УСБ-50»</w:t>
      </w:r>
      <w:r w:rsidR="000E288B">
        <w:rPr>
          <w:rFonts w:eastAsia="Calibri"/>
          <w:bCs/>
          <w:i/>
          <w:color w:val="3C3C3C"/>
          <w:sz w:val="20"/>
          <w:szCs w:val="22"/>
          <w:lang w:eastAsia="en-US"/>
        </w:rPr>
        <w:br w:type="page"/>
      </w:r>
    </w:p>
    <w:p w:rsidR="000E288B" w:rsidRPr="00E53525" w:rsidRDefault="000E288B" w:rsidP="00E53525">
      <w:pPr>
        <w:rPr>
          <w:b/>
        </w:rPr>
      </w:pPr>
      <w:r w:rsidRPr="00E53525">
        <w:rPr>
          <w:b/>
        </w:rPr>
        <w:lastRenderedPageBreak/>
        <w:t>Требования к поступающим сточным водам.</w:t>
      </w:r>
    </w:p>
    <w:p w:rsidR="000E288B" w:rsidRPr="00E53525" w:rsidRDefault="000E288B" w:rsidP="00E53525">
      <w:r w:rsidRPr="00E53525">
        <w:t xml:space="preserve">Чтобы обеспечить высокую эффективность работы сооружений биологической </w:t>
      </w:r>
      <w:r>
        <w:t>очи</w:t>
      </w:r>
      <w:r w:rsidRPr="00E53525">
        <w:t>стки сточных вод, нужно создать благоприятные условия для развития и жизне</w:t>
      </w:r>
      <w:r>
        <w:t>деят</w:t>
      </w:r>
      <w:r w:rsidRPr="00E53525">
        <w:t>ельности микроорганизмов, осуществляющих процесс очистки. При неблагопри</w:t>
      </w:r>
      <w:r>
        <w:t>ятных</w:t>
      </w:r>
      <w:r w:rsidRPr="00E53525">
        <w:t xml:space="preserve"> условиях биохимические процессы замедляются или прекращаются полностью. Вечные воды, подвергающиеся биологической оч</w:t>
      </w:r>
      <w:r>
        <w:t>истке, в любое время суток не долж</w:t>
      </w:r>
      <w:r w:rsidRPr="00E53525">
        <w:t>ны иметь:</w:t>
      </w:r>
    </w:p>
    <w:p w:rsidR="000E288B" w:rsidRDefault="000E288B" w:rsidP="00E53525">
      <w:r w:rsidRPr="00E53525">
        <w:t xml:space="preserve">1) концентрацию водородных ионов (рН) менее 6,5 и более 8,5; </w:t>
      </w:r>
    </w:p>
    <w:p w:rsidR="000E288B" w:rsidRDefault="000E288B" w:rsidP="00E53525">
      <w:r w:rsidRPr="00E53525">
        <w:t xml:space="preserve">2) температуру ниже 13°С и выше 30°С; </w:t>
      </w:r>
    </w:p>
    <w:p w:rsidR="000E288B" w:rsidRDefault="000E288B" w:rsidP="00E53525">
      <w:r w:rsidRPr="00E53525">
        <w:t xml:space="preserve">3) общую концентрацию растворенных солей более 10 г/л; </w:t>
      </w:r>
    </w:p>
    <w:p w:rsidR="000E288B" w:rsidRDefault="000E288B" w:rsidP="00E53525">
      <w:r w:rsidRPr="00E53525">
        <w:t>4) биохимическую потребность сточной вод</w:t>
      </w:r>
      <w:r>
        <w:t>ы в кислороде БПК„ при поступле</w:t>
      </w:r>
      <w:r w:rsidRPr="00E53525">
        <w:t xml:space="preserve">нии на биологические очистные сооружения менее 100 мг/л и более 350 мг/л; </w:t>
      </w:r>
    </w:p>
    <w:p w:rsidR="000E288B" w:rsidRPr="00E53525" w:rsidRDefault="000E288B" w:rsidP="00E53525">
      <w:r w:rsidRPr="00E53525">
        <w:t>5) концентрацию взвешенных веществ - более 350 мг/л;</w:t>
      </w:r>
    </w:p>
    <w:p w:rsidR="000E288B" w:rsidRDefault="000E288B" w:rsidP="00E53525">
      <w:r w:rsidRPr="00E53525">
        <w:t xml:space="preserve">6) азота аммонийных солей меньше 5 мг/л и больше 24 мг/л, фосфора фосфатов - меньше 0,5 мг/л и больше 4 мг/л на каждые 100 мг/л БПКп; </w:t>
      </w:r>
    </w:p>
    <w:p w:rsidR="000E288B" w:rsidRDefault="000E288B" w:rsidP="00E53525">
      <w:r w:rsidRPr="00E53525">
        <w:t>7) нерастворимые масла, жиры, нефтепродукты и смолы.</w:t>
      </w:r>
    </w:p>
    <w:p w:rsidR="00E53525" w:rsidRDefault="00E53525" w:rsidP="00E53525">
      <w:r>
        <w:t>В таблице 2.1.2.1 представлено допустимое изменение расходов сточных вод в зависимости от температуры.</w:t>
      </w:r>
    </w:p>
    <w:p w:rsidR="00E53525" w:rsidRPr="00E53525" w:rsidRDefault="00E53525" w:rsidP="00E53525">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E53525">
        <w:rPr>
          <w:rFonts w:eastAsia="Calibri"/>
          <w:bCs w:val="0"/>
          <w:i/>
          <w:iCs/>
          <w:color w:val="44546A"/>
          <w:sz w:val="20"/>
          <w:szCs w:val="20"/>
          <w:lang w:eastAsia="en-US"/>
        </w:rPr>
        <w:t>Таблица 2.1.2.1 Допустимое изменение расходов сточных вод</w:t>
      </w:r>
    </w:p>
    <w:tbl>
      <w:tblPr>
        <w:tblW w:w="5000" w:type="pct"/>
        <w:jc w:val="center"/>
        <w:tblLook w:val="04A0"/>
      </w:tblPr>
      <w:tblGrid>
        <w:gridCol w:w="1650"/>
        <w:gridCol w:w="1543"/>
        <w:gridCol w:w="1648"/>
        <w:gridCol w:w="1541"/>
        <w:gridCol w:w="1648"/>
        <w:gridCol w:w="1541"/>
      </w:tblGrid>
      <w:tr w:rsidR="000E288B" w:rsidRPr="000E288B" w:rsidTr="00E5352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0E288B" w:rsidRPr="000E288B" w:rsidRDefault="000E288B" w:rsidP="00E53525">
            <w:pPr>
              <w:pStyle w:val="affffa"/>
            </w:pPr>
            <w:r w:rsidRPr="000E288B">
              <w:t>Кратность изменения суточного притока при температуре воды 0С</w:t>
            </w:r>
          </w:p>
        </w:tc>
      </w:tr>
      <w:tr w:rsidR="000E288B" w:rsidRPr="000E288B" w:rsidTr="00E53525">
        <w:trPr>
          <w:trHeight w:val="300"/>
          <w:jc w:val="center"/>
        </w:trPr>
        <w:tc>
          <w:tcPr>
            <w:tcW w:w="16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13</w:t>
            </w:r>
          </w:p>
        </w:tc>
        <w:tc>
          <w:tcPr>
            <w:tcW w:w="1666" w:type="pct"/>
            <w:gridSpan w:val="2"/>
            <w:tcBorders>
              <w:top w:val="single" w:sz="4" w:space="0" w:color="auto"/>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15</w:t>
            </w:r>
          </w:p>
        </w:tc>
        <w:tc>
          <w:tcPr>
            <w:tcW w:w="1666" w:type="pct"/>
            <w:gridSpan w:val="2"/>
            <w:tcBorders>
              <w:top w:val="single" w:sz="4" w:space="0" w:color="auto"/>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18</w:t>
            </w:r>
          </w:p>
        </w:tc>
      </w:tr>
      <w:tr w:rsidR="000E288B" w:rsidRPr="000E288B" w:rsidTr="00E53525">
        <w:trPr>
          <w:trHeight w:val="300"/>
          <w:jc w:val="center"/>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Кmax</w:t>
            </w:r>
          </w:p>
        </w:tc>
        <w:tc>
          <w:tcPr>
            <w:tcW w:w="806"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Кmin</w:t>
            </w:r>
          </w:p>
        </w:tc>
        <w:tc>
          <w:tcPr>
            <w:tcW w:w="861"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Кmax</w:t>
            </w:r>
          </w:p>
        </w:tc>
        <w:tc>
          <w:tcPr>
            <w:tcW w:w="805"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Кmin</w:t>
            </w:r>
          </w:p>
        </w:tc>
        <w:tc>
          <w:tcPr>
            <w:tcW w:w="861"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Кmax</w:t>
            </w:r>
          </w:p>
        </w:tc>
        <w:tc>
          <w:tcPr>
            <w:tcW w:w="805"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Кmin</w:t>
            </w:r>
          </w:p>
        </w:tc>
      </w:tr>
      <w:tr w:rsidR="000E288B" w:rsidRPr="000E288B" w:rsidTr="00E53525">
        <w:trPr>
          <w:trHeight w:val="300"/>
          <w:jc w:val="center"/>
        </w:trPr>
        <w:tc>
          <w:tcPr>
            <w:tcW w:w="862" w:type="pct"/>
            <w:tcBorders>
              <w:top w:val="nil"/>
              <w:left w:val="single" w:sz="4" w:space="0" w:color="auto"/>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1</w:t>
            </w:r>
          </w:p>
        </w:tc>
        <w:tc>
          <w:tcPr>
            <w:tcW w:w="806"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0,8</w:t>
            </w:r>
          </w:p>
        </w:tc>
        <w:tc>
          <w:tcPr>
            <w:tcW w:w="861"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1,1</w:t>
            </w:r>
          </w:p>
        </w:tc>
        <w:tc>
          <w:tcPr>
            <w:tcW w:w="805"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0,6</w:t>
            </w:r>
          </w:p>
        </w:tc>
        <w:tc>
          <w:tcPr>
            <w:tcW w:w="861"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0,15</w:t>
            </w:r>
          </w:p>
        </w:tc>
        <w:tc>
          <w:tcPr>
            <w:tcW w:w="805" w:type="pct"/>
            <w:tcBorders>
              <w:top w:val="nil"/>
              <w:left w:val="nil"/>
              <w:bottom w:val="single" w:sz="4" w:space="0" w:color="auto"/>
              <w:right w:val="single" w:sz="4" w:space="0" w:color="auto"/>
            </w:tcBorders>
            <w:shd w:val="clear" w:color="auto" w:fill="auto"/>
            <w:noWrap/>
            <w:vAlign w:val="center"/>
            <w:hideMark/>
          </w:tcPr>
          <w:p w:rsidR="000E288B" w:rsidRPr="000E288B" w:rsidRDefault="000E288B" w:rsidP="00E53525">
            <w:pPr>
              <w:pStyle w:val="affffb"/>
            </w:pPr>
            <w:r w:rsidRPr="000E288B">
              <w:t>0,5</w:t>
            </w:r>
          </w:p>
        </w:tc>
      </w:tr>
    </w:tbl>
    <w:p w:rsidR="00E53525" w:rsidRPr="00E53525" w:rsidRDefault="00E53525" w:rsidP="00E53525">
      <w:r w:rsidRPr="00E53525">
        <w:t>Подача сточных вод на установку должна осуществляться в напорном режиме от насосной станции, оборудованной насосами - измельчителями с режущей кромкой либо решеткой с прозором не более 12 мм. Производител</w:t>
      </w:r>
      <w:r>
        <w:t xml:space="preserve">ьность </w:t>
      </w:r>
      <w:r>
        <w:lastRenderedPageBreak/>
        <w:t>подающих насосов не долж</w:t>
      </w:r>
      <w:r w:rsidRPr="00E53525">
        <w:t>на превышать максимальной производительности установки (10,4 м3/ч).</w:t>
      </w:r>
    </w:p>
    <w:p w:rsidR="000E288B" w:rsidRPr="00E53525" w:rsidRDefault="00E53525" w:rsidP="00E53525">
      <w:r w:rsidRPr="00E53525">
        <w:t>Функции и параметры работы оборудования</w:t>
      </w:r>
    </w:p>
    <w:p w:rsidR="00E53525" w:rsidRPr="009A6868" w:rsidRDefault="00E53525" w:rsidP="00E53525">
      <w:pPr>
        <w:rPr>
          <w:b/>
        </w:rPr>
      </w:pPr>
      <w:r w:rsidRPr="009A6868">
        <w:rPr>
          <w:b/>
        </w:rPr>
        <w:t>1.Резервуар-усреднитель С9</w:t>
      </w:r>
    </w:p>
    <w:p w:rsidR="00E53525" w:rsidRPr="00E53525" w:rsidRDefault="00E53525" w:rsidP="00E53525">
      <w:r w:rsidRPr="00E53525">
        <w:t>Резервуар-усреднитель предназначен для усреднения расхода подаваемых на очистку сточных вод и равномерной их перекачки на очистку. Резервуар оборудован двумя погружными насосами со встроенными поплавковыми датчиками уровня жидкости. Насосы установлены на отметках +0,3 и +1,0 м от д</w:t>
      </w:r>
      <w:r w:rsidR="001770FE">
        <w:t>на резервуара. Резервуар выпол</w:t>
      </w:r>
      <w:r w:rsidRPr="00E53525">
        <w:t>няет функцию песколовки, выпуск песка и осадка из н</w:t>
      </w:r>
      <w:r w:rsidR="001770FE">
        <w:t>его должен производиться пер</w:t>
      </w:r>
      <w:r w:rsidRPr="00E53525">
        <w:t>иодически (не реже 2 раз в месяц) путем открытия задвижки зЗ.</w:t>
      </w:r>
    </w:p>
    <w:p w:rsidR="001770FE" w:rsidRPr="0022301F" w:rsidRDefault="009A6868" w:rsidP="0022301F">
      <w:pPr>
        <w:rPr>
          <w:b/>
        </w:rPr>
      </w:pPr>
      <w:r>
        <w:rPr>
          <w:b/>
        </w:rPr>
        <w:t>2.</w:t>
      </w:r>
      <w:r w:rsidR="001770FE" w:rsidRPr="0022301F">
        <w:rPr>
          <w:b/>
        </w:rPr>
        <w:t>Первичный отстойник С1</w:t>
      </w:r>
    </w:p>
    <w:p w:rsidR="001770FE" w:rsidRPr="0022301F" w:rsidRDefault="001770FE" w:rsidP="0022301F">
      <w:bookmarkStart w:id="26" w:name="bookmark1"/>
      <w:r w:rsidRPr="0022301F">
        <w:t>Механическая очистка сточных вод осуществляетс</w:t>
      </w:r>
      <w:r>
        <w:t>я в первичном отстойнике, располо</w:t>
      </w:r>
      <w:r w:rsidRPr="0022301F">
        <w:t>женном в блоке емкостей. Отстойник по конструкции - вертикальный, предназна</w:t>
      </w:r>
      <w:bookmarkEnd w:id="26"/>
      <w:r>
        <w:t xml:space="preserve">чен для задержания как </w:t>
      </w:r>
      <w:r w:rsidRPr="001770FE">
        <w:t>твердых частиц с плотностью большей, чем</w:t>
      </w:r>
      <w:r>
        <w:t xml:space="preserve"> у воды, так и жиров и не</w:t>
      </w:r>
      <w:r w:rsidRPr="001770FE">
        <w:t>фтепродуктов, имеющих плотность меньше, чем у воды.</w:t>
      </w:r>
    </w:p>
    <w:p w:rsidR="001770FE" w:rsidRPr="0022301F" w:rsidRDefault="001770FE" w:rsidP="0022301F">
      <w:r w:rsidRPr="0022301F">
        <w:t>В отстойнике установлена решетка С 1.1, предназн</w:t>
      </w:r>
      <w:r w:rsidR="008E746E">
        <w:t>аченная для задержания крупных о</w:t>
      </w:r>
      <w:r w:rsidRPr="0022301F">
        <w:t>т</w:t>
      </w:r>
      <w:r w:rsidR="008E746E">
        <w:t>б</w:t>
      </w:r>
      <w:r w:rsidRPr="0022301F">
        <w:t>росов.</w:t>
      </w:r>
    </w:p>
    <w:p w:rsidR="001770FE" w:rsidRPr="0022301F" w:rsidRDefault="001770FE" w:rsidP="0022301F">
      <w:r w:rsidRPr="0022301F">
        <w:t>Осадок из отстоиника удаляется по трубопроводу К26 под гидростатическим напо</w:t>
      </w:r>
      <w:r w:rsidR="008E746E">
        <w:t xml:space="preserve">ромв </w:t>
      </w:r>
      <w:r w:rsidRPr="0022301F">
        <w:t>осадкоуплотнитель С7. Удаление осадка осущест</w:t>
      </w:r>
      <w:r w:rsidR="008E746E">
        <w:t xml:space="preserve">вляется в автоматическом и ручном </w:t>
      </w:r>
      <w:r w:rsidRPr="0022301F">
        <w:t>режимах. В автоматическом режиме осадок удал</w:t>
      </w:r>
      <w:r w:rsidR="008E746E">
        <w:t>яется при открытии электромагнитно</w:t>
      </w:r>
      <w:r w:rsidRPr="0022301F">
        <w:t xml:space="preserve">го клапана (18) на воздуховоде АО. В ручном режиме осадок должен удаляться с периодичностью не реже двух суток путем открытия задвижки з13. Уровень жидкости в </w:t>
      </w:r>
      <w:r w:rsidR="008E746E">
        <w:t>оса</w:t>
      </w:r>
      <w:r w:rsidRPr="0022301F">
        <w:t>дкоуплотнителе на момент ручного удаления осадка должен составлять не более 1 м.</w:t>
      </w:r>
    </w:p>
    <w:p w:rsidR="009A6868" w:rsidRDefault="009A6868" w:rsidP="001770FE">
      <w:pPr>
        <w:pStyle w:val="a4"/>
        <w:rPr>
          <w:i/>
          <w:iCs/>
        </w:rPr>
      </w:pPr>
      <w:r>
        <w:rPr>
          <w:i/>
          <w:iCs/>
        </w:rPr>
        <w:br w:type="page"/>
      </w:r>
    </w:p>
    <w:p w:rsidR="001770FE" w:rsidRPr="0022301F" w:rsidRDefault="00C147E6" w:rsidP="0022301F">
      <w:pPr>
        <w:rPr>
          <w:b/>
        </w:rPr>
      </w:pPr>
      <w:r>
        <w:rPr>
          <w:b/>
        </w:rPr>
        <w:lastRenderedPageBreak/>
        <w:t>3.</w:t>
      </w:r>
      <w:r w:rsidR="001770FE" w:rsidRPr="0022301F">
        <w:rPr>
          <w:b/>
        </w:rPr>
        <w:t>Денитрификатор С2</w:t>
      </w:r>
    </w:p>
    <w:p w:rsidR="001770FE" w:rsidRPr="0022301F" w:rsidRDefault="001770FE" w:rsidP="0022301F">
      <w:r w:rsidRPr="0022301F">
        <w:t xml:space="preserve">Денитрификатор предназначен для протекания процесса биологического удаления </w:t>
      </w:r>
      <w:r w:rsidR="008E746E">
        <w:t>аз</w:t>
      </w:r>
      <w:r w:rsidRPr="0022301F">
        <w:t>ота путем его восстановления из нитратов при отсу</w:t>
      </w:r>
      <w:r w:rsidR="008E746E">
        <w:t>тствии в иловой смеси растворен</w:t>
      </w:r>
      <w:r w:rsidRPr="0022301F">
        <w:t>ного кислорода. Поддержание иловой смеси во взвеш</w:t>
      </w:r>
      <w:r w:rsidR="008E746E">
        <w:t>енном состоянии осуществляется вз</w:t>
      </w:r>
      <w:r w:rsidRPr="0022301F">
        <w:t>мучиванием за счет байпасной линии насоса (1). И</w:t>
      </w:r>
      <w:r w:rsidR="008E746E">
        <w:t>нтенсивность взмучивания регули</w:t>
      </w:r>
      <w:r w:rsidRPr="0022301F">
        <w:t>руется задвижкой на байпасной линии. В денитрифи</w:t>
      </w:r>
      <w:r w:rsidR="008E746E">
        <w:t>катор помимо сточных вод из перт</w:t>
      </w:r>
      <w:r w:rsidRPr="0022301F">
        <w:t>ечного отстойника поступает циркулирующий ак</w:t>
      </w:r>
      <w:r w:rsidR="008E746E">
        <w:t>тивный ил по трубопроводу КЗО, п</w:t>
      </w:r>
      <w:r w:rsidRPr="0022301F">
        <w:t>ромывная вода от фильтра по трубопроводу К39 и дренаж от ме</w:t>
      </w:r>
      <w:r w:rsidR="008E746E">
        <w:t>шковой сушилки тру</w:t>
      </w:r>
      <w:r w:rsidR="008E746E">
        <w:softHyphen/>
        <w:t>бопроводу К3</w:t>
      </w:r>
      <w:r w:rsidRPr="0022301F">
        <w:t>6.</w:t>
      </w:r>
    </w:p>
    <w:p w:rsidR="001770FE" w:rsidRPr="0022301F" w:rsidRDefault="00C147E6" w:rsidP="00C147E6">
      <w:pPr>
        <w:pStyle w:val="a4"/>
        <w:ind w:firstLine="425"/>
        <w:rPr>
          <w:rFonts w:ascii="Times New Roman" w:hAnsi="Times New Roman"/>
          <w:b/>
          <w:sz w:val="26"/>
          <w:szCs w:val="26"/>
        </w:rPr>
      </w:pPr>
      <w:r>
        <w:rPr>
          <w:rFonts w:ascii="Times New Roman" w:hAnsi="Times New Roman"/>
          <w:b/>
          <w:sz w:val="26"/>
          <w:szCs w:val="26"/>
        </w:rPr>
        <w:t>4.</w:t>
      </w:r>
      <w:r w:rsidR="001770FE" w:rsidRPr="0022301F">
        <w:rPr>
          <w:rFonts w:ascii="Times New Roman" w:hAnsi="Times New Roman"/>
          <w:b/>
          <w:sz w:val="26"/>
          <w:szCs w:val="26"/>
        </w:rPr>
        <w:t>Нитрификатор СЗ</w:t>
      </w:r>
    </w:p>
    <w:p w:rsidR="001770FE" w:rsidRPr="0022301F" w:rsidRDefault="001770FE" w:rsidP="0022301F">
      <w:r w:rsidRPr="0022301F">
        <w:t>Нитрификатор СЗ предназначен для доокисле</w:t>
      </w:r>
      <w:r w:rsidR="00CD4056">
        <w:t>ния при помощи активного ила со</w:t>
      </w:r>
      <w:r w:rsidRPr="0022301F">
        <w:t>держащейся в сточных водах органики и окисления ам</w:t>
      </w:r>
      <w:r w:rsidR="00CD4056">
        <w:t>монийного азота до нитратов. В н</w:t>
      </w:r>
      <w:r w:rsidRPr="0022301F">
        <w:t xml:space="preserve">итрификаторе расположена система мелкопузырчатой аэрации с резиновой мембраной </w:t>
      </w:r>
      <w:r w:rsidR="00CD4056" w:rsidRPr="0022301F">
        <w:t>IFURK (C3.1).</w:t>
      </w:r>
    </w:p>
    <w:p w:rsidR="001770FE" w:rsidRPr="0022301F" w:rsidRDefault="001770FE" w:rsidP="0022301F">
      <w:r w:rsidRPr="0022301F">
        <w:t>В нитрификаторе ведут наблюдение за процессом</w:t>
      </w:r>
      <w:r w:rsidR="00CD4056">
        <w:t xml:space="preserve"> биологической очистки. В от</w:t>
      </w:r>
      <w:r w:rsidR="00CD4056" w:rsidRPr="0022301F">
        <w:t>се</w:t>
      </w:r>
      <w:r w:rsidRPr="0022301F">
        <w:t>ке должно наблюдаться плавное выделение пузырьк</w:t>
      </w:r>
      <w:r w:rsidR="00CD4056">
        <w:t>ов воздуха без образования буру</w:t>
      </w:r>
      <w:r w:rsidRPr="0022301F">
        <w:t>нов и всплесков. В случае опорожнения нитрификатор</w:t>
      </w:r>
      <w:r w:rsidR="00CD4056">
        <w:t>а подача воздуха должна отключ</w:t>
      </w:r>
      <w:r w:rsidRPr="0022301F">
        <w:t>аться. Для прочистки пор аэраторов в них подается воздух с большой интенсивностью ч течение непродолжительного времени при пониженном уровне воды в аэротенке.</w:t>
      </w:r>
    </w:p>
    <w:p w:rsidR="001770FE" w:rsidRPr="0022301F" w:rsidRDefault="001770FE" w:rsidP="0022301F">
      <w:r w:rsidRPr="0022301F">
        <w:t>Проверку достаточности аэрации определяют по к</w:t>
      </w:r>
      <w:r w:rsidR="00F61C3A">
        <w:t>онцентрации растворенного кисл</w:t>
      </w:r>
      <w:r w:rsidRPr="0022301F">
        <w:t>орода. В дневные часы, при максимальной подаче сточных вод, содержание кислоро</w:t>
      </w:r>
      <w:r w:rsidRPr="0022301F">
        <w:softHyphen/>
        <w:t>да может составлять 2-3 мг/л, в остальные часы суток - 4-5 мг/л.</w:t>
      </w:r>
    </w:p>
    <w:p w:rsidR="001770FE" w:rsidRPr="0022301F" w:rsidRDefault="00C147E6" w:rsidP="0022301F">
      <w:pPr>
        <w:rPr>
          <w:b/>
        </w:rPr>
      </w:pPr>
      <w:r>
        <w:rPr>
          <w:b/>
        </w:rPr>
        <w:t>5.</w:t>
      </w:r>
      <w:r w:rsidR="001770FE" w:rsidRPr="0022301F">
        <w:rPr>
          <w:b/>
        </w:rPr>
        <w:t>Вторичный отстойник С4</w:t>
      </w:r>
    </w:p>
    <w:p w:rsidR="00E53525" w:rsidRDefault="001770FE" w:rsidP="0022301F">
      <w:r w:rsidRPr="0022301F">
        <w:t>Во вторичном отстойнике происходит раздел</w:t>
      </w:r>
      <w:r w:rsidR="00F61C3A">
        <w:t>ение иловой смеси на циркулирую</w:t>
      </w:r>
      <w:r w:rsidRPr="0022301F">
        <w:t>щий активный ил и биологически очищенную воду. Возвр</w:t>
      </w:r>
      <w:r w:rsidR="00F61C3A">
        <w:t>ат осевшего в отстойнике ила в д</w:t>
      </w:r>
      <w:r w:rsidRPr="0022301F">
        <w:t>енитрификатор о</w:t>
      </w:r>
      <w:r w:rsidR="00F61C3A">
        <w:t>существляется по трубопроводу К30</w:t>
      </w:r>
      <w:r w:rsidRPr="0022301F">
        <w:t xml:space="preserve">. На </w:t>
      </w:r>
      <w:r w:rsidRPr="0022301F">
        <w:lastRenderedPageBreak/>
        <w:t xml:space="preserve">трубопроводе </w:t>
      </w:r>
      <w:r w:rsidR="00F61C3A">
        <w:t>К30 установ</w:t>
      </w:r>
      <w:r w:rsidRPr="0022301F">
        <w:t xml:space="preserve">ки затвор с электроприводом (14), который закрывается </w:t>
      </w:r>
      <w:r w:rsidR="00F61C3A">
        <w:t>при понижении уровня воды в де</w:t>
      </w:r>
      <w:r w:rsidRPr="0022301F">
        <w:t>нитрификаторе. Во вторичном отстойнике ведется визуальное наблюдение за уровнем</w:t>
      </w:r>
      <w:r w:rsidR="00F61C3A">
        <w:t xml:space="preserve"> состо</w:t>
      </w:r>
      <w:r w:rsidRPr="001770FE">
        <w:t>яния ила, выносом взвеси в водосборную систему, наличием всплывающих комков</w:t>
      </w:r>
      <w:r w:rsidR="00F61C3A">
        <w:t xml:space="preserve"> ила.</w:t>
      </w:r>
    </w:p>
    <w:p w:rsidR="00F61C3A" w:rsidRPr="00F61C3A" w:rsidRDefault="00C147E6" w:rsidP="00C147E6">
      <w:pPr>
        <w:rPr>
          <w:b/>
        </w:rPr>
      </w:pPr>
      <w:r>
        <w:rPr>
          <w:b/>
        </w:rPr>
        <w:t>6.</w:t>
      </w:r>
      <w:r w:rsidR="00F61C3A" w:rsidRPr="00F61C3A">
        <w:rPr>
          <w:b/>
        </w:rPr>
        <w:t>Блок биореактор доочистки – скорый фильтр С6.</w:t>
      </w:r>
    </w:p>
    <w:p w:rsidR="00F61C3A" w:rsidRPr="0022301F" w:rsidRDefault="00F61C3A" w:rsidP="0022301F">
      <w:r w:rsidRPr="0022301F">
        <w:t>Блок представляет собой скорый фильтр, загруженный дробленым антраци</w:t>
      </w:r>
      <w:r>
        <w:t>т</w:t>
      </w:r>
      <w:r w:rsidRPr="0022301F">
        <w:t xml:space="preserve">ом </w:t>
      </w:r>
      <w:r>
        <w:t>фракции</w:t>
      </w:r>
      <w:r w:rsidRPr="0022301F">
        <w:t xml:space="preserve"> 1,5-3,0 мм, над которым расположена блочная полимерная биозагрузка, пред</w:t>
      </w:r>
      <w:r>
        <w:t>наз</w:t>
      </w:r>
      <w:r w:rsidRPr="0022301F">
        <w:t>наченная для развития биоценоза, извлекающего остаточные органические загрязне</w:t>
      </w:r>
      <w:r>
        <w:t>ни</w:t>
      </w:r>
      <w:r w:rsidRPr="0022301F">
        <w:t>я из воды. Насыщение биопленки кислородом происходит за счет колебания уровня</w:t>
      </w:r>
      <w:r>
        <w:t xml:space="preserve"> во</w:t>
      </w:r>
      <w:r w:rsidRPr="0022301F">
        <w:t>ды в блоке, при котором биозагрузка периодически оказывается незатопленной. По</w:t>
      </w:r>
      <w:r>
        <w:t>сле</w:t>
      </w:r>
      <w:r w:rsidRPr="0022301F">
        <w:t xml:space="preserve"> прохождения биозагрузки вода поступает в зернистую фильтрующ</w:t>
      </w:r>
      <w:r>
        <w:t>ую загрузку, скоро</w:t>
      </w:r>
      <w:r w:rsidRPr="0022301F">
        <w:t>сть фильтрования - 6,5 м/ч. Сбор фильтрата и подача промывной воды осуществляет</w:t>
      </w:r>
      <w:r w:rsidRPr="0022301F">
        <w:softHyphen/>
        <w:t>ся через щелев</w:t>
      </w:r>
      <w:r>
        <w:t>ую</w:t>
      </w:r>
      <w:r w:rsidRPr="0022301F">
        <w:t xml:space="preserve"> дренажную систему. Предусмотрена водовоздушная промывка фильт</w:t>
      </w:r>
      <w:r>
        <w:t>рующ</w:t>
      </w:r>
      <w:r w:rsidRPr="0022301F">
        <w:t>ей загрузки. Для промывки используется очищенная вода из резервуара промыв</w:t>
      </w:r>
      <w:r>
        <w:t>ной</w:t>
      </w:r>
      <w:r w:rsidRPr="0022301F">
        <w:t xml:space="preserve"> воды С5, подаваемая насосом (3). На период пром</w:t>
      </w:r>
      <w:r>
        <w:t>ывки затвор с электроприводом (1</w:t>
      </w:r>
      <w:r w:rsidRPr="0022301F">
        <w:t>5) закрывается. Воздух для промывки подается от воз</w:t>
      </w:r>
      <w:r>
        <w:t>духодувок (4),(5) по отдельной др</w:t>
      </w:r>
      <w:r w:rsidRPr="0022301F">
        <w:t xml:space="preserve">енажной системе при открытии электромагнитного клапана (17). Грязная промывная </w:t>
      </w:r>
      <w:r>
        <w:t>во</w:t>
      </w:r>
      <w:r w:rsidRPr="0022301F">
        <w:t>да сбрасывается в денитрификатор С2 по трубопроводу К39.</w:t>
      </w:r>
    </w:p>
    <w:p w:rsidR="00F61C3A" w:rsidRPr="0022301F" w:rsidRDefault="00F61C3A" w:rsidP="0022301F">
      <w:r w:rsidRPr="0022301F">
        <w:t>Блочная биозагрузка и зернистая загрузка фильтра</w:t>
      </w:r>
      <w:r w:rsidR="003C0DBF">
        <w:t xml:space="preserve"> постепенно будет покрываться сл</w:t>
      </w:r>
      <w:r w:rsidRPr="0022301F">
        <w:t>оем микроорганизмов. Нежелательным моментом будет избыточное накопление био</w:t>
      </w:r>
      <w:r w:rsidR="003C0DBF">
        <w:t>пл</w:t>
      </w:r>
      <w:r w:rsidRPr="0022301F">
        <w:t>енки в загрузке. Поэтому один раз в 1-3 месяца био</w:t>
      </w:r>
      <w:r w:rsidR="003C0DBF">
        <w:t>реактор опорожняется до уровня н</w:t>
      </w:r>
      <w:r w:rsidRPr="0022301F">
        <w:t>иза биозагрузки и визуально оценивается степень ее за</w:t>
      </w:r>
      <w:r w:rsidR="003C0DBF">
        <w:t>иления. При появлении комков и сг</w:t>
      </w:r>
      <w:r w:rsidRPr="0022301F">
        <w:t>устков загрузку промывают струей воды из шланга.</w:t>
      </w:r>
    </w:p>
    <w:p w:rsidR="00F61C3A" w:rsidRPr="0022301F" w:rsidRDefault="00F61C3A" w:rsidP="0022301F">
      <w:r w:rsidRPr="0022301F">
        <w:t>Биологически очищенная вода должна пропус</w:t>
      </w:r>
      <w:r w:rsidR="003C0DBF">
        <w:t>каться через фильтрующую загруз</w:t>
      </w:r>
      <w:r w:rsidRPr="0022301F">
        <w:t xml:space="preserve">ку только после выведения сооружений биологической очистки на нормальный режим </w:t>
      </w:r>
      <w:r w:rsidR="003C0DBF">
        <w:t>экс</w:t>
      </w:r>
      <w:r w:rsidRPr="0022301F">
        <w:t>сплуатации, когда активный ил приобретает стаби</w:t>
      </w:r>
      <w:r w:rsidR="003C0DBF">
        <w:t xml:space="preserve">льные </w:t>
      </w:r>
      <w:r w:rsidR="003C0DBF">
        <w:lastRenderedPageBreak/>
        <w:t>свойства и надлежащий мик</w:t>
      </w:r>
      <w:r w:rsidRPr="0022301F">
        <w:t xml:space="preserve">робиологический состав ценоза. В первые дни наладки включать фильтр в работу не </w:t>
      </w:r>
      <w:r w:rsidR="003C0DBF">
        <w:t>следуе</w:t>
      </w:r>
      <w:r w:rsidRPr="0022301F">
        <w:t>т, так как возможно развитие нитратного биоц</w:t>
      </w:r>
      <w:r w:rsidR="003C0DBF">
        <w:t>еноза и заиливание загрузки. По</w:t>
      </w:r>
      <w:r w:rsidRPr="0022301F">
        <w:t>этому на период наладки процесса биологической оч</w:t>
      </w:r>
      <w:r w:rsidR="003C0DBF">
        <w:t>истки затвор с электроприводом (1</w:t>
      </w:r>
      <w:r w:rsidRPr="0022301F">
        <w:t>5) закрывается, электромагнитный клапан (17) открывается и вода переливом из фильтра поступает в резервуар промывной воды С5 и далее на выпуск.</w:t>
      </w:r>
    </w:p>
    <w:p w:rsidR="00F61C3A" w:rsidRPr="0022301F" w:rsidRDefault="00F61C3A" w:rsidP="0022301F">
      <w:r w:rsidRPr="0022301F">
        <w:t>Необходимо один раз в квартал проверять высо</w:t>
      </w:r>
      <w:r w:rsidR="003C0DBF">
        <w:t>ту слоя фильтрующей загрузки и г</w:t>
      </w:r>
      <w:r w:rsidRPr="0022301F">
        <w:t>оризонтальность ее слоя. При уменьшении высоты сл</w:t>
      </w:r>
      <w:r w:rsidR="003C0DBF">
        <w:t>оя более, чем на 10 см его необ</w:t>
      </w:r>
      <w:r w:rsidRPr="0022301F">
        <w:t>ходимо пополнять.</w:t>
      </w:r>
    </w:p>
    <w:p w:rsidR="00F61C3A" w:rsidRPr="0022301F" w:rsidRDefault="00F61C3A" w:rsidP="0022301F">
      <w:r w:rsidRPr="0022301F">
        <w:t>Если фильтр был выведены из работы на срок более суток, то желательно перед подачей на них воды сначала «встряхнуть» фильтрующий</w:t>
      </w:r>
      <w:r w:rsidR="003C0DBF">
        <w:t xml:space="preserve"> слой, т.е. промыть фильтр пото</w:t>
      </w:r>
      <w:r w:rsidRPr="0022301F">
        <w:t>ком исходной воды снизу вверх.</w:t>
      </w:r>
    </w:p>
    <w:p w:rsidR="00F61C3A" w:rsidRPr="00C147E6" w:rsidRDefault="00C147E6" w:rsidP="0022301F">
      <w:pPr>
        <w:pStyle w:val="a4"/>
        <w:ind w:left="851" w:firstLine="0"/>
        <w:rPr>
          <w:rFonts w:ascii="Times New Roman" w:hAnsi="Times New Roman"/>
          <w:b/>
          <w:sz w:val="26"/>
          <w:szCs w:val="26"/>
        </w:rPr>
      </w:pPr>
      <w:r>
        <w:rPr>
          <w:rFonts w:ascii="Times New Roman" w:hAnsi="Times New Roman"/>
          <w:b/>
          <w:sz w:val="26"/>
          <w:szCs w:val="26"/>
        </w:rPr>
        <w:t>7.</w:t>
      </w:r>
      <w:r w:rsidR="00F61C3A" w:rsidRPr="00C147E6">
        <w:rPr>
          <w:rFonts w:ascii="Times New Roman" w:hAnsi="Times New Roman"/>
          <w:b/>
          <w:sz w:val="26"/>
          <w:szCs w:val="26"/>
        </w:rPr>
        <w:t>Осадкоуплотнитель С7</w:t>
      </w:r>
    </w:p>
    <w:p w:rsidR="00F61C3A" w:rsidRPr="0022301F" w:rsidRDefault="00F61C3A" w:rsidP="0022301F">
      <w:r w:rsidRPr="0022301F">
        <w:t>Осадкоуплотнитель служит для снижения вл</w:t>
      </w:r>
      <w:r w:rsidR="00B56F38">
        <w:t>ажности осадка, подаваемого на д</w:t>
      </w:r>
      <w:r w:rsidRPr="0022301F">
        <w:t>альнейшее обезвоживание в мешковую сушилку. В осад</w:t>
      </w:r>
      <w:r w:rsidR="00B56F38">
        <w:t>коуплотнитель осуществляется под</w:t>
      </w:r>
      <w:r w:rsidRPr="0022301F">
        <w:t>ача сырого осадка из первичного отстойника и изб</w:t>
      </w:r>
      <w:r w:rsidR="00B56F38">
        <w:t>ыточного ила из вторичного о</w:t>
      </w:r>
      <w:r w:rsidRPr="0022301F">
        <w:t>т</w:t>
      </w:r>
      <w:r w:rsidR="00B56F38">
        <w:t>ст</w:t>
      </w:r>
      <w:r w:rsidRPr="0022301F">
        <w:t xml:space="preserve">ойника. Удаление осадка из первичного отстойника осуществляется в автоматическом </w:t>
      </w:r>
      <w:r w:rsidR="00B56F38">
        <w:t>и р</w:t>
      </w:r>
      <w:r w:rsidRPr="0022301F">
        <w:t>учном режимах. В автоматическом режиме осадок</w:t>
      </w:r>
      <w:r w:rsidR="00B56F38">
        <w:t xml:space="preserve"> удаляется при открытии электро-</w:t>
      </w:r>
      <w:r w:rsidRPr="0022301F">
        <w:t>магнитного клапана (18) на воздуховоде АО. В ручном режиме осадок должен удаляться</w:t>
      </w:r>
      <w:r w:rsidR="00B56F38">
        <w:t xml:space="preserve"> с </w:t>
      </w:r>
      <w:r w:rsidRPr="0022301F">
        <w:t>периодичностью не реже двух суток путем открытия задвижки з13. Уровень жидкости</w:t>
      </w:r>
      <w:r w:rsidR="00B56F38">
        <w:t xml:space="preserve"> в </w:t>
      </w:r>
      <w:r w:rsidRPr="0022301F">
        <w:t>осадкоуплотнителе на момент ручного удаления осадка должен составлять не более 1 м</w:t>
      </w:r>
    </w:p>
    <w:p w:rsidR="000E288B" w:rsidRDefault="00F61C3A" w:rsidP="0022301F">
      <w:r w:rsidRPr="00F61C3A">
        <w:t>Подача избыточного ила осуществляется путем от</w:t>
      </w:r>
      <w:r w:rsidR="00B56F38">
        <w:t>крытия задвижки 322 на трубопро</w:t>
      </w:r>
      <w:r w:rsidRPr="00F61C3A">
        <w:t>воде К27. Переливная вода из осадкоуплотните</w:t>
      </w:r>
      <w:r w:rsidR="00B56F38">
        <w:t>ля отводится по трубопроводу К3</w:t>
      </w:r>
      <w:r w:rsidRPr="00F61C3A">
        <w:t>5 и</w:t>
      </w:r>
      <w:r w:rsidR="00B56F38">
        <w:t xml:space="preserve"> откачивается в денитрификатор.</w:t>
      </w:r>
    </w:p>
    <w:p w:rsidR="00B56F38" w:rsidRPr="0022301F" w:rsidRDefault="00B56F38" w:rsidP="0022301F">
      <w:r w:rsidRPr="0022301F">
        <w:t xml:space="preserve">При запуске очистных сооружений в работу нет </w:t>
      </w:r>
      <w:r>
        <w:t>необходимости в удалении избыто</w:t>
      </w:r>
      <w:r w:rsidRPr="0022301F">
        <w:t xml:space="preserve">чного ила, и в осадкоуплотнитель подается только осадок из первичного </w:t>
      </w:r>
      <w:r w:rsidRPr="0022301F">
        <w:lastRenderedPageBreak/>
        <w:t xml:space="preserve">отстойника. Необходимость </w:t>
      </w:r>
      <w:r>
        <w:t>в</w:t>
      </w:r>
      <w:r w:rsidRPr="0022301F">
        <w:t xml:space="preserve"> отводе избыточного ила определяется</w:t>
      </w:r>
      <w:r>
        <w:t xml:space="preserve"> по дозе ила в нитрификаторе. П</w:t>
      </w:r>
      <w:r w:rsidRPr="0022301F">
        <w:t>ри дозе ила более 2,5 г/л необходимо начинать у</w:t>
      </w:r>
      <w:r>
        <w:t>даление ила. Визуально необходи</w:t>
      </w:r>
      <w:r w:rsidRPr="0022301F">
        <w:t xml:space="preserve">мость в отводе избыточного ила может быть определена </w:t>
      </w:r>
      <w:r>
        <w:t>путем отстаивания в течение 30 м</w:t>
      </w:r>
      <w:r w:rsidRPr="0022301F">
        <w:t>ин. иловой смеси в мерном цилиндре. Если после от</w:t>
      </w:r>
      <w:r>
        <w:t>стаивания количество ила в цил</w:t>
      </w:r>
      <w:r w:rsidRPr="0022301F">
        <w:t>индре составляет более половины, то следует удалять избыточный ил.</w:t>
      </w:r>
    </w:p>
    <w:p w:rsidR="00B56F38" w:rsidRPr="0022301F" w:rsidRDefault="00B56F38" w:rsidP="0022301F">
      <w:r w:rsidRPr="0022301F">
        <w:t>Подача уплотненного осадка в мешковую сушил</w:t>
      </w:r>
      <w:r>
        <w:t>ку производится эрлифтом. Отк</w:t>
      </w:r>
      <w:r w:rsidRPr="0022301F">
        <w:t>ачка осадка производится по временной программе путем открытия электромагнитного клапана (16) на воздуховоде А</w:t>
      </w:r>
      <w:r>
        <w:t>0</w:t>
      </w:r>
      <w:r w:rsidRPr="0022301F">
        <w:t xml:space="preserve">, подающем воздух на </w:t>
      </w:r>
      <w:r>
        <w:t>эрлифт. Для улучшения влагоотд</w:t>
      </w:r>
      <w:r w:rsidRPr="0022301F">
        <w:t>ачи в осадок насосом-дозатором (8) дозируется флокулянт. Дозирование осуществляет</w:t>
      </w:r>
      <w:r w:rsidRPr="0022301F">
        <w:softHyphen/>
        <w:t>ся в эрлифт и в автоматическом режиме включается при работающем эрлифте.</w:t>
      </w:r>
    </w:p>
    <w:p w:rsidR="00B56F38" w:rsidRPr="0022301F" w:rsidRDefault="00C147E6" w:rsidP="0022301F">
      <w:pPr>
        <w:rPr>
          <w:b/>
        </w:rPr>
      </w:pPr>
      <w:r>
        <w:rPr>
          <w:b/>
        </w:rPr>
        <w:t>8.</w:t>
      </w:r>
      <w:r w:rsidR="00B56F38" w:rsidRPr="0022301F">
        <w:rPr>
          <w:b/>
        </w:rPr>
        <w:t>Мешковая сушилка С8</w:t>
      </w:r>
    </w:p>
    <w:p w:rsidR="00B56F38" w:rsidRPr="0022301F" w:rsidRDefault="00B56F38" w:rsidP="0022301F">
      <w:r w:rsidRPr="0022301F">
        <w:t>Обезвоживание осуществ</w:t>
      </w:r>
      <w:r w:rsidR="00AE1E7E">
        <w:t xml:space="preserve">ляется в фильтровальных мешках </w:t>
      </w:r>
      <w:r w:rsidR="00AE1E7E" w:rsidRPr="0022301F">
        <w:t>TEKNOBAG</w:t>
      </w:r>
      <w:r w:rsidRPr="0022301F">
        <w:t>. Мешки изготовлены из специальной водоотта</w:t>
      </w:r>
      <w:r w:rsidR="00AE1E7E">
        <w:t xml:space="preserve">лкивающей фильтровальной ткани </w:t>
      </w:r>
      <w:r w:rsidR="00AE1E7E" w:rsidRPr="0022301F">
        <w:t>TNT</w:t>
      </w:r>
      <w:r w:rsidR="00AE1E7E">
        <w:t>. Крепле</w:t>
      </w:r>
      <w:r w:rsidRPr="0022301F">
        <w:t>ние мешков осуществляется хомутами с замковыми за</w:t>
      </w:r>
      <w:r w:rsidR="00AE1E7E">
        <w:t xml:space="preserve">щелками. Мешки располагаются в </w:t>
      </w:r>
      <w:r w:rsidR="00AE1E7E" w:rsidRPr="0022301F">
        <w:t>п</w:t>
      </w:r>
      <w:r w:rsidRPr="0022301F">
        <w:t>ластиковых бочках-контейнерах с перфорированным днищем.</w:t>
      </w:r>
    </w:p>
    <w:p w:rsidR="00B56F38" w:rsidRPr="0022301F" w:rsidRDefault="00B56F38" w:rsidP="0022301F">
      <w:r w:rsidRPr="0022301F">
        <w:t>После наполнения осадком мешки выдерживаю</w:t>
      </w:r>
      <w:r w:rsidR="00AE1E7E">
        <w:t>тся в течение 24 ч, после чего у</w:t>
      </w:r>
      <w:r w:rsidRPr="0022301F">
        <w:t>тилизируются. Перед снятием мешка предусматрива</w:t>
      </w:r>
      <w:r w:rsidR="00AE1E7E">
        <w:t>ется продувка трубопровода подач</w:t>
      </w:r>
      <w:r w:rsidRPr="0022301F">
        <w:t>и осадка путем открытия шаро</w:t>
      </w:r>
      <w:r w:rsidR="00AE1E7E">
        <w:t>вого крана з21 на воздуховоде А0</w:t>
      </w:r>
      <w:r w:rsidRPr="0022301F">
        <w:t>. Сначала продувка Осуществляется в сторону осадкоуплотнителя при откр</w:t>
      </w:r>
      <w:r w:rsidR="00AE1E7E">
        <w:t>ытой задвижке з18, а потом - в с</w:t>
      </w:r>
      <w:r w:rsidRPr="0022301F">
        <w:t>торону мешков путем закрытия задвижки з18.</w:t>
      </w:r>
    </w:p>
    <w:p w:rsidR="00B56F38" w:rsidRPr="0022301F" w:rsidRDefault="00C147E6" w:rsidP="00C147E6">
      <w:pPr>
        <w:pStyle w:val="a4"/>
        <w:ind w:firstLine="425"/>
        <w:rPr>
          <w:rFonts w:ascii="Times New Roman" w:hAnsi="Times New Roman"/>
          <w:b/>
          <w:sz w:val="26"/>
          <w:szCs w:val="26"/>
        </w:rPr>
      </w:pPr>
      <w:r>
        <w:rPr>
          <w:rFonts w:ascii="Times New Roman" w:hAnsi="Times New Roman"/>
          <w:b/>
          <w:sz w:val="26"/>
          <w:szCs w:val="26"/>
        </w:rPr>
        <w:t>9.</w:t>
      </w:r>
      <w:r w:rsidR="00B56F38" w:rsidRPr="0022301F">
        <w:rPr>
          <w:rFonts w:ascii="Times New Roman" w:hAnsi="Times New Roman"/>
          <w:b/>
          <w:sz w:val="26"/>
          <w:szCs w:val="26"/>
        </w:rPr>
        <w:t>Установка приготовления коагулянта</w:t>
      </w:r>
    </w:p>
    <w:p w:rsidR="00B56F38" w:rsidRPr="0022301F" w:rsidRDefault="00B56F38" w:rsidP="00B56F38">
      <w:pPr>
        <w:pStyle w:val="a4"/>
        <w:rPr>
          <w:rFonts w:ascii="Times New Roman" w:hAnsi="Times New Roman"/>
          <w:sz w:val="26"/>
          <w:szCs w:val="26"/>
        </w:rPr>
      </w:pPr>
      <w:r w:rsidRPr="0022301F">
        <w:rPr>
          <w:rFonts w:ascii="Times New Roman" w:hAnsi="Times New Roman"/>
          <w:sz w:val="26"/>
          <w:szCs w:val="26"/>
        </w:rPr>
        <w:t>Для глубокого удаления фосфора предусматри</w:t>
      </w:r>
      <w:r w:rsidR="00AE1E7E" w:rsidRPr="0022301F">
        <w:rPr>
          <w:rFonts w:ascii="Times New Roman" w:hAnsi="Times New Roman"/>
          <w:sz w:val="26"/>
          <w:szCs w:val="26"/>
        </w:rPr>
        <w:t>вается возможность дозирования к</w:t>
      </w:r>
      <w:r w:rsidRPr="0022301F">
        <w:rPr>
          <w:rFonts w:ascii="Times New Roman" w:hAnsi="Times New Roman"/>
          <w:sz w:val="26"/>
          <w:szCs w:val="26"/>
        </w:rPr>
        <w:t>оагулянта в циркулирующий активный ил. Подача к</w:t>
      </w:r>
      <w:r w:rsidR="00AE1E7E" w:rsidRPr="0022301F">
        <w:rPr>
          <w:rFonts w:ascii="Times New Roman" w:hAnsi="Times New Roman"/>
          <w:sz w:val="26"/>
          <w:szCs w:val="26"/>
        </w:rPr>
        <w:t>оагулянта осуществляется насос</w:t>
      </w:r>
      <w:r w:rsidRPr="0022301F">
        <w:rPr>
          <w:rFonts w:ascii="Times New Roman" w:hAnsi="Times New Roman"/>
          <w:sz w:val="26"/>
          <w:szCs w:val="26"/>
        </w:rPr>
        <w:t xml:space="preserve">ом-дозатором </w:t>
      </w:r>
      <w:r w:rsidR="00AE1E7E" w:rsidRPr="0022301F">
        <w:rPr>
          <w:rFonts w:ascii="Times New Roman" w:hAnsi="Times New Roman"/>
          <w:sz w:val="26"/>
          <w:szCs w:val="26"/>
        </w:rPr>
        <w:t>Etatron DLX MA/A</w:t>
      </w:r>
      <w:r w:rsidRPr="0022301F">
        <w:rPr>
          <w:rFonts w:ascii="Times New Roman" w:hAnsi="Times New Roman"/>
          <w:sz w:val="26"/>
          <w:szCs w:val="26"/>
        </w:rPr>
        <w:t xml:space="preserve"> (7). Максимальн</w:t>
      </w:r>
      <w:r w:rsidR="00AE1E7E" w:rsidRPr="0022301F">
        <w:rPr>
          <w:rFonts w:ascii="Times New Roman" w:hAnsi="Times New Roman"/>
          <w:sz w:val="26"/>
          <w:szCs w:val="26"/>
        </w:rPr>
        <w:t xml:space="preserve">ая </w:t>
      </w:r>
      <w:r w:rsidR="00AE1E7E" w:rsidRPr="0022301F">
        <w:rPr>
          <w:rFonts w:ascii="Times New Roman" w:hAnsi="Times New Roman"/>
          <w:sz w:val="26"/>
          <w:szCs w:val="26"/>
        </w:rPr>
        <w:lastRenderedPageBreak/>
        <w:t>производительность насоса-доз</w:t>
      </w:r>
      <w:r w:rsidRPr="0022301F">
        <w:rPr>
          <w:rFonts w:ascii="Times New Roman" w:hAnsi="Times New Roman"/>
          <w:sz w:val="26"/>
          <w:szCs w:val="26"/>
        </w:rPr>
        <w:t>атора - 15 л/ч. Приготовление раствора коагулянта осуществляется в растворном ба</w:t>
      </w:r>
      <w:r w:rsidR="00AE1E7E" w:rsidRPr="0022301F">
        <w:rPr>
          <w:rFonts w:ascii="Times New Roman" w:hAnsi="Times New Roman"/>
          <w:sz w:val="26"/>
          <w:szCs w:val="26"/>
        </w:rPr>
        <w:t>ке.</w:t>
      </w:r>
      <w:r w:rsidRPr="0022301F">
        <w:rPr>
          <w:rFonts w:ascii="Times New Roman" w:hAnsi="Times New Roman"/>
          <w:sz w:val="26"/>
          <w:szCs w:val="26"/>
        </w:rPr>
        <w:t xml:space="preserve"> В качестве коагулянта может использоваться с</w:t>
      </w:r>
      <w:r w:rsidR="008827A3" w:rsidRPr="0022301F">
        <w:rPr>
          <w:rFonts w:ascii="Times New Roman" w:hAnsi="Times New Roman"/>
          <w:sz w:val="26"/>
          <w:szCs w:val="26"/>
        </w:rPr>
        <w:t>ульфат алюминия, оксихлорид алю</w:t>
      </w:r>
      <w:r w:rsidRPr="0022301F">
        <w:rPr>
          <w:rFonts w:ascii="Times New Roman" w:hAnsi="Times New Roman"/>
          <w:sz w:val="26"/>
          <w:szCs w:val="26"/>
        </w:rPr>
        <w:t>миния, а также железосодержащие коагулянты (например "</w:t>
      </w:r>
      <w:r w:rsidR="008827A3" w:rsidRPr="0022301F">
        <w:rPr>
          <w:rFonts w:ascii="Times New Roman" w:hAnsi="Times New Roman"/>
          <w:sz w:val="26"/>
          <w:szCs w:val="26"/>
        </w:rPr>
        <w:t>Ferix-3</w:t>
      </w:r>
      <w:r w:rsidRPr="0022301F">
        <w:rPr>
          <w:rFonts w:ascii="Times New Roman" w:hAnsi="Times New Roman"/>
          <w:sz w:val="26"/>
          <w:szCs w:val="26"/>
        </w:rPr>
        <w:t xml:space="preserve">", </w:t>
      </w:r>
      <w:r w:rsidR="008827A3" w:rsidRPr="0022301F">
        <w:rPr>
          <w:rFonts w:ascii="Times New Roman" w:hAnsi="Times New Roman"/>
          <w:sz w:val="26"/>
          <w:szCs w:val="26"/>
        </w:rPr>
        <w:t>Kemira, Финлян</w:t>
      </w:r>
      <w:r w:rsidRPr="0022301F">
        <w:rPr>
          <w:rFonts w:ascii="Times New Roman" w:hAnsi="Times New Roman"/>
          <w:sz w:val="26"/>
          <w:szCs w:val="26"/>
        </w:rPr>
        <w:t>дия). Необходимая доза коагулянта определяется в ходе пусконаладочных работ.</w:t>
      </w:r>
    </w:p>
    <w:p w:rsidR="00B56F38" w:rsidRPr="0022301F" w:rsidRDefault="00C147E6" w:rsidP="00C147E6">
      <w:pPr>
        <w:pStyle w:val="a4"/>
        <w:ind w:firstLine="708"/>
        <w:rPr>
          <w:rFonts w:ascii="Times New Roman" w:hAnsi="Times New Roman"/>
          <w:b/>
          <w:sz w:val="26"/>
          <w:szCs w:val="26"/>
        </w:rPr>
      </w:pPr>
      <w:r>
        <w:rPr>
          <w:rFonts w:ascii="Times New Roman" w:hAnsi="Times New Roman"/>
          <w:b/>
          <w:sz w:val="26"/>
          <w:szCs w:val="26"/>
        </w:rPr>
        <w:t xml:space="preserve">10. </w:t>
      </w:r>
      <w:r w:rsidR="00B56F38" w:rsidRPr="0022301F">
        <w:rPr>
          <w:rFonts w:ascii="Times New Roman" w:hAnsi="Times New Roman"/>
          <w:b/>
          <w:sz w:val="26"/>
          <w:szCs w:val="26"/>
        </w:rPr>
        <w:t>Установка приготовления флокулянта</w:t>
      </w:r>
    </w:p>
    <w:p w:rsidR="00B56F38" w:rsidRPr="0022301F" w:rsidRDefault="00B56F38" w:rsidP="00B56F38">
      <w:pPr>
        <w:pStyle w:val="a4"/>
        <w:rPr>
          <w:rFonts w:ascii="Times New Roman" w:hAnsi="Times New Roman"/>
          <w:sz w:val="26"/>
          <w:szCs w:val="26"/>
        </w:rPr>
      </w:pPr>
      <w:r w:rsidRPr="0022301F">
        <w:rPr>
          <w:rFonts w:ascii="Times New Roman" w:hAnsi="Times New Roman"/>
          <w:sz w:val="26"/>
          <w:szCs w:val="26"/>
        </w:rPr>
        <w:t>Для эффективного обезвоживания (до 85%), упл</w:t>
      </w:r>
      <w:r w:rsidR="008827A3" w:rsidRPr="0022301F">
        <w:rPr>
          <w:rFonts w:ascii="Times New Roman" w:hAnsi="Times New Roman"/>
          <w:sz w:val="26"/>
          <w:szCs w:val="26"/>
        </w:rPr>
        <w:t>отненный активный ил предварит</w:t>
      </w:r>
      <w:r w:rsidRPr="0022301F">
        <w:rPr>
          <w:rFonts w:ascii="Times New Roman" w:hAnsi="Times New Roman"/>
          <w:sz w:val="26"/>
          <w:szCs w:val="26"/>
        </w:rPr>
        <w:t>ельно смешивается с флокулянтом. Подача коаг</w:t>
      </w:r>
      <w:r w:rsidR="008827A3" w:rsidRPr="0022301F">
        <w:rPr>
          <w:rFonts w:ascii="Times New Roman" w:hAnsi="Times New Roman"/>
          <w:sz w:val="26"/>
          <w:szCs w:val="26"/>
        </w:rPr>
        <w:t>улянта осуществляется насосом- Elatron BT-50</w:t>
      </w:r>
      <w:r w:rsidRPr="0022301F">
        <w:rPr>
          <w:rFonts w:ascii="Times New Roman" w:hAnsi="Times New Roman"/>
          <w:sz w:val="26"/>
          <w:szCs w:val="26"/>
        </w:rPr>
        <w:t xml:space="preserve"> (8). Приготовление раствора флокулянта осуществляется в </w:t>
      </w:r>
      <w:r w:rsidR="008827A3" w:rsidRPr="0022301F">
        <w:rPr>
          <w:rFonts w:ascii="Times New Roman" w:hAnsi="Times New Roman"/>
          <w:sz w:val="26"/>
          <w:szCs w:val="26"/>
        </w:rPr>
        <w:t>ра</w:t>
      </w:r>
      <w:r w:rsidRPr="0022301F">
        <w:rPr>
          <w:rFonts w:ascii="Times New Roman" w:hAnsi="Times New Roman"/>
          <w:sz w:val="26"/>
          <w:szCs w:val="26"/>
        </w:rPr>
        <w:t>створном баке, оборудованном электрифицированн</w:t>
      </w:r>
      <w:r w:rsidR="008827A3" w:rsidRPr="0022301F">
        <w:rPr>
          <w:rFonts w:ascii="Times New Roman" w:hAnsi="Times New Roman"/>
          <w:sz w:val="26"/>
          <w:szCs w:val="26"/>
        </w:rPr>
        <w:t xml:space="preserve">ой мешалкой (9). Для приготовления </w:t>
      </w:r>
      <w:r w:rsidRPr="0022301F">
        <w:rPr>
          <w:rFonts w:ascii="Times New Roman" w:hAnsi="Times New Roman"/>
          <w:sz w:val="26"/>
          <w:szCs w:val="26"/>
        </w:rPr>
        <w:t>раствора флокулянта используется теплая водопроводная вода.</w:t>
      </w:r>
    </w:p>
    <w:p w:rsidR="008827A3" w:rsidRPr="0022301F" w:rsidRDefault="008827A3" w:rsidP="008827A3">
      <w:pPr>
        <w:pStyle w:val="a4"/>
        <w:rPr>
          <w:rFonts w:ascii="Times New Roman" w:hAnsi="Times New Roman"/>
          <w:sz w:val="26"/>
          <w:szCs w:val="26"/>
        </w:rPr>
      </w:pPr>
      <w:bookmarkStart w:id="27" w:name="bookmark4"/>
      <w:r w:rsidRPr="0022301F">
        <w:rPr>
          <w:rFonts w:ascii="Times New Roman" w:hAnsi="Times New Roman"/>
          <w:sz w:val="26"/>
          <w:szCs w:val="26"/>
        </w:rPr>
        <w:t>Расход флокулянта составляет 6 г/кг осадка по сухому веществу. Содержание флокулянта в растворе 0,1 %.</w:t>
      </w:r>
      <w:bookmarkEnd w:id="27"/>
    </w:p>
    <w:p w:rsidR="00F61C3A" w:rsidRPr="0022301F" w:rsidRDefault="008827A3" w:rsidP="008827A3">
      <w:pPr>
        <w:pStyle w:val="a4"/>
        <w:rPr>
          <w:rFonts w:ascii="Times New Roman" w:hAnsi="Times New Roman"/>
          <w:sz w:val="26"/>
          <w:szCs w:val="26"/>
        </w:rPr>
      </w:pPr>
      <w:bookmarkStart w:id="28" w:name="bookmark5"/>
      <w:r w:rsidRPr="0022301F">
        <w:rPr>
          <w:rFonts w:ascii="Times New Roman" w:hAnsi="Times New Roman"/>
          <w:sz w:val="26"/>
          <w:szCs w:val="26"/>
        </w:rPr>
        <w:t>Насос дозатор в автоматическом режиме включается в работу на время подачи осадка в мешковую сушилку. Подача насоса-дозатора определяется в период пусконаладочных работ. Ориентировочное значение - 50 л/ч.</w:t>
      </w:r>
      <w:bookmarkEnd w:id="28"/>
    </w:p>
    <w:p w:rsidR="008827A3" w:rsidRPr="00C147E6" w:rsidRDefault="00C147E6" w:rsidP="00C147E6">
      <w:pPr>
        <w:pStyle w:val="a4"/>
        <w:ind w:firstLine="708"/>
        <w:rPr>
          <w:rFonts w:ascii="Times New Roman" w:hAnsi="Times New Roman"/>
          <w:b/>
          <w:sz w:val="26"/>
          <w:szCs w:val="26"/>
        </w:rPr>
      </w:pPr>
      <w:r>
        <w:rPr>
          <w:rFonts w:ascii="Times New Roman" w:hAnsi="Times New Roman"/>
          <w:b/>
          <w:sz w:val="26"/>
          <w:szCs w:val="26"/>
        </w:rPr>
        <w:t>11.</w:t>
      </w:r>
      <w:r w:rsidR="008827A3" w:rsidRPr="00C147E6">
        <w:rPr>
          <w:rFonts w:ascii="Times New Roman" w:hAnsi="Times New Roman"/>
          <w:b/>
          <w:sz w:val="26"/>
          <w:szCs w:val="26"/>
        </w:rPr>
        <w:t>УФ-установка для обеззараживания</w:t>
      </w:r>
    </w:p>
    <w:p w:rsidR="008827A3" w:rsidRPr="0022301F" w:rsidRDefault="008827A3" w:rsidP="008827A3">
      <w:pPr>
        <w:pStyle w:val="a4"/>
        <w:rPr>
          <w:rFonts w:ascii="Times New Roman" w:hAnsi="Times New Roman"/>
          <w:sz w:val="26"/>
          <w:szCs w:val="26"/>
        </w:rPr>
      </w:pPr>
      <w:bookmarkStart w:id="29" w:name="bookmark7"/>
      <w:r w:rsidRPr="0022301F">
        <w:rPr>
          <w:rFonts w:ascii="Times New Roman" w:hAnsi="Times New Roman"/>
          <w:sz w:val="26"/>
          <w:szCs w:val="26"/>
        </w:rPr>
        <w:t>Из резервуара промывной воды С5 очищенная вода насосом (2) подается на обеззараживание на ус</w:t>
      </w:r>
      <w:r w:rsidR="0022301F" w:rsidRPr="0022301F">
        <w:rPr>
          <w:rFonts w:ascii="Times New Roman" w:hAnsi="Times New Roman"/>
          <w:sz w:val="26"/>
          <w:szCs w:val="26"/>
        </w:rPr>
        <w:t>тановку УФ-облучения (10) УОВ-З.0М-10</w:t>
      </w:r>
      <w:r w:rsidRPr="0022301F">
        <w:rPr>
          <w:rFonts w:ascii="Times New Roman" w:hAnsi="Times New Roman"/>
          <w:sz w:val="26"/>
          <w:szCs w:val="26"/>
        </w:rPr>
        <w:t>с и далее по трубопроводу К15 отводится на сброс. Установка обеспечив</w:t>
      </w:r>
      <w:r w:rsidR="0022301F" w:rsidRPr="0022301F">
        <w:rPr>
          <w:rFonts w:ascii="Times New Roman" w:hAnsi="Times New Roman"/>
          <w:sz w:val="26"/>
          <w:szCs w:val="26"/>
        </w:rPr>
        <w:t>ает дозу УФ-облучения 30 мДж/см2. Уста</w:t>
      </w:r>
      <w:r w:rsidRPr="0022301F">
        <w:rPr>
          <w:rFonts w:ascii="Times New Roman" w:hAnsi="Times New Roman"/>
          <w:sz w:val="26"/>
          <w:szCs w:val="26"/>
        </w:rPr>
        <w:t>новка имеет собственный щит управления.</w:t>
      </w:r>
      <w:bookmarkEnd w:id="29"/>
    </w:p>
    <w:p w:rsidR="008827A3" w:rsidRPr="0022301F" w:rsidRDefault="008827A3" w:rsidP="008827A3">
      <w:pPr>
        <w:pStyle w:val="a4"/>
        <w:rPr>
          <w:rFonts w:ascii="Times New Roman" w:hAnsi="Times New Roman"/>
          <w:sz w:val="26"/>
          <w:szCs w:val="26"/>
        </w:rPr>
      </w:pPr>
      <w:bookmarkStart w:id="30" w:name="bookmark8"/>
      <w:r w:rsidRPr="0022301F">
        <w:rPr>
          <w:rFonts w:ascii="Times New Roman" w:hAnsi="Times New Roman"/>
          <w:sz w:val="26"/>
          <w:szCs w:val="26"/>
        </w:rPr>
        <w:t>Периодически, в соответствии с рекомендациями, изложенными в Инструкции по эксплуатации УФ-установкой, должна производиться промывка УФ-ламп раствором щавелевой кислоты при помощи циркуляционного насоса (11).</w:t>
      </w:r>
      <w:bookmarkEnd w:id="30"/>
    </w:p>
    <w:p w:rsidR="008827A3" w:rsidRPr="0022301F" w:rsidRDefault="008827A3" w:rsidP="008827A3">
      <w:pPr>
        <w:pStyle w:val="a4"/>
        <w:rPr>
          <w:rFonts w:ascii="Times New Roman" w:hAnsi="Times New Roman"/>
          <w:sz w:val="26"/>
          <w:szCs w:val="26"/>
        </w:rPr>
      </w:pPr>
      <w:bookmarkStart w:id="31" w:name="bookmark9"/>
      <w:r w:rsidRPr="0022301F">
        <w:rPr>
          <w:rFonts w:ascii="Times New Roman" w:hAnsi="Times New Roman"/>
          <w:sz w:val="26"/>
          <w:szCs w:val="26"/>
        </w:rPr>
        <w:t>Шаровые краны на входе (з12) и выходе (з13) из УФ-установки</w:t>
      </w:r>
      <w:r w:rsidR="0022301F" w:rsidRPr="0022301F">
        <w:rPr>
          <w:rFonts w:ascii="Times New Roman" w:hAnsi="Times New Roman"/>
          <w:sz w:val="26"/>
          <w:szCs w:val="26"/>
        </w:rPr>
        <w:t xml:space="preserve"> закрываются, зали</w:t>
      </w:r>
      <w:r w:rsidRPr="0022301F">
        <w:rPr>
          <w:rFonts w:ascii="Times New Roman" w:hAnsi="Times New Roman"/>
          <w:sz w:val="26"/>
          <w:szCs w:val="26"/>
        </w:rPr>
        <w:t>вается 0,5% раствор кислоты (5 г на 1 л воды) и н</w:t>
      </w:r>
      <w:r w:rsidR="0022301F" w:rsidRPr="0022301F">
        <w:rPr>
          <w:rFonts w:ascii="Times New Roman" w:hAnsi="Times New Roman"/>
          <w:sz w:val="26"/>
          <w:szCs w:val="26"/>
        </w:rPr>
        <w:t>а 1,5 часа включается циркуляци</w:t>
      </w:r>
      <w:r w:rsidRPr="0022301F">
        <w:rPr>
          <w:rFonts w:ascii="Times New Roman" w:hAnsi="Times New Roman"/>
          <w:sz w:val="26"/>
          <w:szCs w:val="26"/>
        </w:rPr>
        <w:t>онный насос.</w:t>
      </w:r>
      <w:bookmarkEnd w:id="31"/>
    </w:p>
    <w:p w:rsidR="0022301F" w:rsidRDefault="0022301F" w:rsidP="00CC7388">
      <w:pPr>
        <w:pStyle w:val="a4"/>
      </w:pPr>
      <w:r w:rsidRPr="0022301F">
        <w:rPr>
          <w:rFonts w:ascii="Times New Roman" w:hAnsi="Times New Roman"/>
          <w:sz w:val="26"/>
          <w:szCs w:val="26"/>
        </w:rPr>
        <w:lastRenderedPageBreak/>
        <w:t>Параметры насосно-воздуходувочного оборудования представлен в Таблице 2.1.2.2</w:t>
      </w:r>
    </w:p>
    <w:p w:rsidR="0022301F" w:rsidRPr="0022301F" w:rsidRDefault="0022301F" w:rsidP="0022301F">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22301F">
        <w:rPr>
          <w:rFonts w:eastAsia="Calibri"/>
          <w:bCs w:val="0"/>
          <w:i/>
          <w:iCs/>
          <w:color w:val="44546A"/>
          <w:sz w:val="20"/>
          <w:szCs w:val="20"/>
          <w:lang w:eastAsia="en-US"/>
        </w:rPr>
        <w:t>Таблица 2.1.2.2 Параметры насосного и воздуходувочного оборудования</w:t>
      </w:r>
    </w:p>
    <w:tbl>
      <w:tblPr>
        <w:tblW w:w="5000" w:type="pct"/>
        <w:tblLook w:val="04A0"/>
      </w:tblPr>
      <w:tblGrid>
        <w:gridCol w:w="533"/>
        <w:gridCol w:w="2933"/>
        <w:gridCol w:w="1141"/>
        <w:gridCol w:w="2383"/>
        <w:gridCol w:w="946"/>
        <w:gridCol w:w="1635"/>
      </w:tblGrid>
      <w:tr w:rsidR="0022301F" w:rsidRPr="0022301F" w:rsidTr="00B71DD5">
        <w:trPr>
          <w:trHeight w:val="900"/>
        </w:trPr>
        <w:tc>
          <w:tcPr>
            <w:tcW w:w="2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301F" w:rsidRPr="0022301F" w:rsidRDefault="0022301F" w:rsidP="0022301F">
            <w:pPr>
              <w:pStyle w:val="affffa"/>
            </w:pPr>
            <w:r w:rsidRPr="0022301F">
              <w:t>№</w:t>
            </w:r>
          </w:p>
        </w:tc>
        <w:tc>
          <w:tcPr>
            <w:tcW w:w="15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2301F" w:rsidRPr="0022301F" w:rsidRDefault="0022301F" w:rsidP="0022301F">
            <w:pPr>
              <w:pStyle w:val="affffa"/>
            </w:pPr>
            <w:r w:rsidRPr="0022301F">
              <w:t>Наименование оборудования</w:t>
            </w:r>
          </w:p>
        </w:tc>
        <w:tc>
          <w:tcPr>
            <w:tcW w:w="59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2301F" w:rsidRPr="0022301F" w:rsidRDefault="0022301F" w:rsidP="0022301F">
            <w:pPr>
              <w:pStyle w:val="affffa"/>
            </w:pPr>
            <w:r w:rsidRPr="0022301F">
              <w:t>Позиции по техн. Схеме</w:t>
            </w:r>
          </w:p>
        </w:tc>
        <w:tc>
          <w:tcPr>
            <w:tcW w:w="124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2301F" w:rsidRPr="0022301F" w:rsidRDefault="0022301F" w:rsidP="0022301F">
            <w:pPr>
              <w:pStyle w:val="affffa"/>
            </w:pPr>
            <w:r w:rsidRPr="0022301F">
              <w:t>Производительность</w:t>
            </w:r>
          </w:p>
        </w:tc>
        <w:tc>
          <w:tcPr>
            <w:tcW w:w="49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2301F" w:rsidRPr="0022301F" w:rsidRDefault="0022301F" w:rsidP="0022301F">
            <w:pPr>
              <w:pStyle w:val="affffa"/>
            </w:pPr>
            <w:r w:rsidRPr="0022301F">
              <w:t>Напор</w:t>
            </w:r>
          </w:p>
        </w:tc>
        <w:tc>
          <w:tcPr>
            <w:tcW w:w="85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2301F" w:rsidRPr="0022301F" w:rsidRDefault="0022301F" w:rsidP="0022301F">
            <w:pPr>
              <w:pStyle w:val="affffa"/>
            </w:pPr>
            <w:r w:rsidRPr="0022301F">
              <w:t>Мощность кВт</w:t>
            </w:r>
          </w:p>
        </w:tc>
      </w:tr>
      <w:tr w:rsidR="0022301F" w:rsidRPr="0022301F" w:rsidTr="00B71DD5">
        <w:trPr>
          <w:trHeight w:val="6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НаасосEbara DWO 150</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25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7 м</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1,1</w:t>
            </w:r>
          </w:p>
        </w:tc>
      </w:tr>
      <w:tr w:rsidR="0022301F" w:rsidRPr="0022301F" w:rsidTr="00B71DD5">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НаасосEbara DWO 70/05</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4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20  м</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0,37</w:t>
            </w:r>
          </w:p>
        </w:tc>
      </w:tr>
      <w:tr w:rsidR="0022301F" w:rsidRPr="0022301F" w:rsidTr="00B71DD5">
        <w:trPr>
          <w:trHeight w:val="6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3</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НаасосEbara DWO 370/3</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3</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25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18  м</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2,45</w:t>
            </w:r>
          </w:p>
        </w:tc>
      </w:tr>
      <w:tr w:rsidR="0022301F" w:rsidRPr="0022301F" w:rsidTr="00B71DD5">
        <w:trPr>
          <w:trHeight w:val="6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4</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Воздуходуыка SCL R04-MS</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4,5</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30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25 кПа</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1,5</w:t>
            </w:r>
          </w:p>
        </w:tc>
      </w:tr>
      <w:tr w:rsidR="0022301F" w:rsidRPr="0022301F" w:rsidTr="00B71DD5">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5</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Насос EbaraOptima</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6</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5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5 м</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0,25; 220 В</w:t>
            </w:r>
          </w:p>
        </w:tc>
      </w:tr>
      <w:tr w:rsidR="0022301F" w:rsidRPr="0022301F" w:rsidTr="00B71DD5">
        <w:trPr>
          <w:trHeight w:val="6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6</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rPr>
                <w:lang w:val="en-US"/>
              </w:rPr>
            </w:pPr>
            <w:r w:rsidRPr="0022301F">
              <w:t>Насосдозатор</w:t>
            </w:r>
            <w:r w:rsidRPr="0022301F">
              <w:rPr>
                <w:lang w:val="en-US"/>
              </w:rPr>
              <w:t>Etatron DLX MA/A 15-04</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7</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15 л/ч</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4 бар</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0,065; 220 В</w:t>
            </w:r>
          </w:p>
        </w:tc>
      </w:tr>
      <w:tr w:rsidR="0022301F" w:rsidRPr="0022301F" w:rsidTr="00B71DD5">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7</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Насос дозатор  Etatron BT-50</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8</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50 л/ч</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4 бар</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0,065; 220 B</w:t>
            </w:r>
          </w:p>
        </w:tc>
      </w:tr>
      <w:tr w:rsidR="0022301F" w:rsidRPr="0022301F" w:rsidTr="00B71DD5">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8</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Миксер</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9</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 </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 </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0,2</w:t>
            </w:r>
          </w:p>
        </w:tc>
      </w:tr>
      <w:tr w:rsidR="0022301F" w:rsidRPr="0022301F" w:rsidTr="00B71DD5">
        <w:trPr>
          <w:trHeight w:val="9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9</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УФ- установка для обеззараживания УОВ-3.0М-10с</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10</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4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 </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0,15; 220 В</w:t>
            </w:r>
          </w:p>
        </w:tc>
      </w:tr>
      <w:tr w:rsidR="0022301F" w:rsidRPr="0022301F" w:rsidTr="00B71DD5">
        <w:trPr>
          <w:trHeight w:val="30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10</w:t>
            </w:r>
          </w:p>
        </w:tc>
        <w:tc>
          <w:tcPr>
            <w:tcW w:w="1532"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rPr>
                <w:lang w:val="en-US"/>
              </w:rPr>
            </w:pPr>
            <w:r w:rsidRPr="0022301F">
              <w:t>Насос</w:t>
            </w:r>
            <w:r w:rsidRPr="0022301F">
              <w:rPr>
                <w:lang w:val="en-US"/>
              </w:rPr>
              <w:t xml:space="preserve"> Ebara Best One VOX</w:t>
            </w:r>
          </w:p>
        </w:tc>
        <w:tc>
          <w:tcPr>
            <w:tcW w:w="596"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14,15</w:t>
            </w:r>
          </w:p>
        </w:tc>
        <w:tc>
          <w:tcPr>
            <w:tcW w:w="1245"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8 м3/час</w:t>
            </w:r>
          </w:p>
        </w:tc>
        <w:tc>
          <w:tcPr>
            <w:tcW w:w="49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3 м</w:t>
            </w:r>
          </w:p>
        </w:tc>
        <w:tc>
          <w:tcPr>
            <w:tcW w:w="854" w:type="pct"/>
            <w:tcBorders>
              <w:top w:val="nil"/>
              <w:left w:val="nil"/>
              <w:bottom w:val="single" w:sz="4" w:space="0" w:color="auto"/>
              <w:right w:val="single" w:sz="4" w:space="0" w:color="auto"/>
            </w:tcBorders>
            <w:shd w:val="clear" w:color="auto" w:fill="auto"/>
            <w:vAlign w:val="center"/>
            <w:hideMark/>
          </w:tcPr>
          <w:p w:rsidR="0022301F" w:rsidRPr="0022301F" w:rsidRDefault="0022301F" w:rsidP="0022301F">
            <w:pPr>
              <w:pStyle w:val="affffb"/>
            </w:pPr>
            <w:r w:rsidRPr="0022301F">
              <w:t>0,25 ; 220 B</w:t>
            </w:r>
          </w:p>
        </w:tc>
      </w:tr>
    </w:tbl>
    <w:p w:rsidR="0022301F" w:rsidRPr="00C147E6" w:rsidRDefault="00C147E6" w:rsidP="00CC7388">
      <w:pPr>
        <w:pStyle w:val="a4"/>
        <w:rPr>
          <w:rFonts w:ascii="Times New Roman" w:hAnsi="Times New Roman"/>
          <w:sz w:val="26"/>
          <w:szCs w:val="26"/>
        </w:rPr>
      </w:pPr>
      <w:r w:rsidRPr="00C147E6">
        <w:rPr>
          <w:rFonts w:ascii="Times New Roman" w:hAnsi="Times New Roman"/>
          <w:sz w:val="26"/>
          <w:szCs w:val="26"/>
        </w:rPr>
        <w:t>Суммарная производительность новой КОС составляет 60 м3/сут.</w:t>
      </w:r>
    </w:p>
    <w:p w:rsidR="00C147E6" w:rsidRDefault="00C147E6" w:rsidP="00CC7388">
      <w:pPr>
        <w:pStyle w:val="a4"/>
      </w:pPr>
    </w:p>
    <w:p w:rsidR="008827A3" w:rsidRDefault="008827A3" w:rsidP="00CC7388">
      <w:pPr>
        <w:pStyle w:val="a4"/>
        <w:sectPr w:rsidR="008827A3" w:rsidSect="00DA2A4B">
          <w:pgSz w:w="11907" w:h="16840" w:code="9"/>
          <w:pgMar w:top="1134" w:right="851" w:bottom="1134" w:left="1701" w:header="680" w:footer="0" w:gutter="0"/>
          <w:cols w:space="708"/>
          <w:formProt w:val="0"/>
          <w:docGrid w:linePitch="360"/>
        </w:sectPr>
      </w:pPr>
    </w:p>
    <w:p w:rsidR="00087A75" w:rsidRDefault="00E55DA3" w:rsidP="00087A75">
      <w:pPr>
        <w:pStyle w:val="3"/>
        <w:ind w:left="1277"/>
        <w:rPr>
          <w:smallCaps w:val="0"/>
        </w:rPr>
      </w:pPr>
      <w:bookmarkStart w:id="32" w:name="_Toc372133012"/>
      <w:bookmarkStart w:id="33" w:name="_Toc378162796"/>
      <w:r>
        <w:rPr>
          <w:smallCaps w:val="0"/>
        </w:rPr>
        <w:lastRenderedPageBreak/>
        <w:t>О</w:t>
      </w:r>
      <w:r w:rsidR="00087A75" w:rsidRPr="00087A75">
        <w:rPr>
          <w:smallCaps w:val="0"/>
        </w:rPr>
        <w:t>писание состояния и функционирования системы утилизации осадка сточных вод.</w:t>
      </w:r>
      <w:bookmarkEnd w:id="32"/>
      <w:bookmarkEnd w:id="33"/>
    </w:p>
    <w:p w:rsidR="00EB03B4" w:rsidRPr="00C768F3" w:rsidRDefault="00EB03B4" w:rsidP="00EB03B4">
      <w:r w:rsidRPr="00C768F3">
        <w:t>В технологическом процессе очистки сточных вод применяются различные методы очистки:</w:t>
      </w:r>
    </w:p>
    <w:p w:rsidR="00EB03B4" w:rsidRPr="00C768F3" w:rsidRDefault="00EB03B4" w:rsidP="00EB03B4">
      <w:pPr>
        <w:numPr>
          <w:ilvl w:val="0"/>
          <w:numId w:val="8"/>
        </w:numPr>
        <w:tabs>
          <w:tab w:val="num" w:pos="426"/>
          <w:tab w:val="num" w:pos="786"/>
          <w:tab w:val="num" w:pos="927"/>
          <w:tab w:val="num" w:pos="2622"/>
        </w:tabs>
        <w:spacing w:before="0" w:after="0" w:line="240" w:lineRule="auto"/>
        <w:ind w:left="1570" w:hanging="357"/>
      </w:pPr>
      <w:r>
        <w:t>м</w:t>
      </w:r>
      <w:r w:rsidRPr="00C768F3">
        <w:t>еханическая очистка</w:t>
      </w:r>
      <w:r>
        <w:t>;</w:t>
      </w:r>
    </w:p>
    <w:p w:rsidR="00EB03B4" w:rsidRPr="00C768F3" w:rsidRDefault="00EB03B4" w:rsidP="00EB03B4">
      <w:pPr>
        <w:numPr>
          <w:ilvl w:val="0"/>
          <w:numId w:val="8"/>
        </w:numPr>
        <w:tabs>
          <w:tab w:val="num" w:pos="426"/>
          <w:tab w:val="num" w:pos="786"/>
          <w:tab w:val="num" w:pos="927"/>
          <w:tab w:val="num" w:pos="2622"/>
        </w:tabs>
        <w:spacing w:before="0" w:after="0" w:line="240" w:lineRule="auto"/>
        <w:ind w:left="1570" w:hanging="357"/>
      </w:pPr>
      <w:r>
        <w:t>б</w:t>
      </w:r>
      <w:r w:rsidRPr="00C768F3">
        <w:t>иологическое окисление.</w:t>
      </w:r>
    </w:p>
    <w:p w:rsidR="00EB03B4" w:rsidRPr="00C768F3" w:rsidRDefault="00EB03B4" w:rsidP="00EB03B4">
      <w:pPr>
        <w:numPr>
          <w:ilvl w:val="0"/>
          <w:numId w:val="8"/>
        </w:numPr>
        <w:tabs>
          <w:tab w:val="num" w:pos="426"/>
          <w:tab w:val="num" w:pos="786"/>
          <w:tab w:val="num" w:pos="927"/>
          <w:tab w:val="num" w:pos="2622"/>
        </w:tabs>
        <w:spacing w:before="0" w:after="0" w:line="240" w:lineRule="auto"/>
        <w:ind w:left="1570" w:hanging="357"/>
      </w:pPr>
      <w:r>
        <w:t>т</w:t>
      </w:r>
      <w:r w:rsidRPr="00C768F3">
        <w:t>ермомеханическая обработка осадка.</w:t>
      </w:r>
    </w:p>
    <w:p w:rsidR="00EB03B4" w:rsidRPr="00C768F3" w:rsidRDefault="00EB03B4" w:rsidP="00EB03B4">
      <w:r w:rsidRPr="00C768F3">
        <w:t>Механической очистке подвергаются хозбытовые стоки с целью их дальнейшей очистки. В хозбытовых стоках содержится большое количество взвешенных веществ, песка. Проходя сооружения механической очистки, из воды извлекается значительное количество данных примесей. Эффективность механической очистки во многом зависит от равномерной подач</w:t>
      </w:r>
      <w:r w:rsidR="007C3507">
        <w:t>и стоков.</w:t>
      </w:r>
      <w:r w:rsidRPr="00C768F3">
        <w:t xml:space="preserve"> Большое значение для качественной очистки имеет температура стоков, так зимой механическая очистка производится хуже, чем летом.</w:t>
      </w:r>
    </w:p>
    <w:p w:rsidR="00EB03B4" w:rsidRPr="000D6A2C" w:rsidRDefault="00EB03B4" w:rsidP="00EB03B4">
      <w:r w:rsidRPr="000D6A2C">
        <w:t>Сточная вода подается в помещение решеток и по двум подводящим каналам направляется на ручные решетки для задержания крупного мусора. На каждой станции установлено по две решетки.</w:t>
      </w:r>
    </w:p>
    <w:p w:rsidR="00EB03B4" w:rsidRPr="000D6A2C" w:rsidRDefault="00EB03B4" w:rsidP="00EB03B4">
      <w:r w:rsidRPr="000D6A2C">
        <w:t>Отбросы с решеток периодически снимаются ручными граблями и подвергаются дроблению на молотковой дробилке  рд-0.5 и затем сбрасываются в канал.</w:t>
      </w:r>
    </w:p>
    <w:p w:rsidR="00EB03B4" w:rsidRPr="000D6A2C" w:rsidRDefault="00EB03B4" w:rsidP="00EB03B4">
      <w:r w:rsidRPr="000D6A2C">
        <w:t>После решеток сточные воды поступают в приемный резервуар,откуда насосами  ФГ по 2-м напорным коллекторам подаются в приемную камеру и далее к песколовкам с круговым движением воды в количестве 2-х штук.</w:t>
      </w:r>
    </w:p>
    <w:p w:rsidR="00EB03B4" w:rsidRPr="000D6A2C" w:rsidRDefault="00EB03B4" w:rsidP="00EB03B4">
      <w:r w:rsidRPr="000D6A2C">
        <w:t xml:space="preserve">При прохождении стоков через песколовку по щелевому желобу за счет изменения скорости потока мехпримеси оседают на дне песколовки, где происходит их накопление и уплотнение. Из песколовок песок удаляется гидроэлеваторами. При откачке песка на гидроэлеватор подается вода, которая взрыхляет уплотненный песок. После этого открывается задвижка на </w:t>
      </w:r>
      <w:r w:rsidRPr="000D6A2C">
        <w:lastRenderedPageBreak/>
        <w:t>пульпопроводе и пескопульпа откачивается в бункер песка объемом 5.34 м</w:t>
      </w:r>
      <w:r w:rsidRPr="00257D61">
        <w:rPr>
          <w:vertAlign w:val="superscript"/>
        </w:rPr>
        <w:t>3</w:t>
      </w:r>
      <w:r w:rsidR="00257D61">
        <w:t>,</w:t>
      </w:r>
      <w:r w:rsidRPr="000D6A2C">
        <w:t xml:space="preserve"> количества бункеров песка - 2 шт. Откачка пескопульпы осуществляется через узел управления вручную по установленному графику.</w:t>
      </w:r>
    </w:p>
    <w:p w:rsidR="00EB03B4" w:rsidRPr="000D6A2C" w:rsidRDefault="00EB03B4" w:rsidP="00EB03B4">
      <w:r w:rsidRPr="000D6A2C">
        <w:t xml:space="preserve">В пескобункере за счет уплотнения пескопульпы в конической части происходит его обезвоживание. Вода, вытесненная уплотненным песком, отводится по дренажному трубопроводу в канализацию, а обезвоженный песок вывозится автосамосвалами. </w:t>
      </w:r>
    </w:p>
    <w:p w:rsidR="00EB03B4" w:rsidRPr="000D6A2C" w:rsidRDefault="00EB03B4" w:rsidP="00EB03B4">
      <w:r w:rsidRPr="000D6A2C">
        <w:t>Сточные воды, пройдя песколовки, поступают по железобетонным лоткам в распределительные чаши, где регулирующими шиберами распределяются по  первичным  отстойникам. Кол</w:t>
      </w:r>
      <w:r w:rsidR="00CF096C">
        <w:t xml:space="preserve">ичество радиальных отстойников </w:t>
      </w:r>
      <w:r w:rsidRPr="000D6A2C">
        <w:t>- 3 шт.</w:t>
      </w:r>
    </w:p>
    <w:p w:rsidR="00EB03B4" w:rsidRPr="000D6A2C" w:rsidRDefault="00EB03B4" w:rsidP="00EB03B4">
      <w:r w:rsidRPr="000D6A2C">
        <w:t>На радиальных отстойниках сточные воды подаются в центр отстойника снизу-вверх и от центра к периферии. За счет изменения скорости движения стоков от максимального в центре до минимального по периферии, а также за счет сил гравитации, происходит отстой  грубодисперсных примесей. Они оседают на дно отстойника или всплывают на поверхность зеркала воды. Выпавший осадок с помощью скребков, закрепленных на подвижной ферме, сдвигается к приямку отстойника. Вращение подвижной фермы осуществляется с помощью периферийного привода с тележкой на рельсах. Сырой осадок удаляется с помощью плунжерного насоса, установленного в насосной станции при первичных отстойниках в метантенк.</w:t>
      </w:r>
    </w:p>
    <w:p w:rsidR="00EB03B4" w:rsidRPr="000D6A2C" w:rsidRDefault="00EB03B4" w:rsidP="00EB03B4">
      <w:r w:rsidRPr="000D6A2C">
        <w:t>Плавающие вещества удаляются с поверхности воды скребками,  установленными на вращающейся ферме и поступают в жироловки и далее в жиросборник , откуда  центробежными насосами  перекачиваются в илоуплотнитель или в метантенк.</w:t>
      </w:r>
    </w:p>
    <w:p w:rsidR="00EB03B4" w:rsidRPr="000D6A2C" w:rsidRDefault="00EB03B4" w:rsidP="00EB03B4">
      <w:r w:rsidRPr="000D6A2C">
        <w:t>Дальнейшая обработка осадка происходит в метантенках. Метантенки предназначены для минерализации осадка сточных вод. В процессе минерализации выделяется газ – метан, который вытесняется осадком и через оголовок метантенков выбрасывается в атмосферу.</w:t>
      </w:r>
    </w:p>
    <w:p w:rsidR="00EB03B4" w:rsidRPr="000D6A2C" w:rsidRDefault="00EB03B4" w:rsidP="00EB03B4">
      <w:r w:rsidRPr="000D6A2C">
        <w:lastRenderedPageBreak/>
        <w:t>В мета</w:t>
      </w:r>
      <w:r>
        <w:t>н</w:t>
      </w:r>
      <w:r w:rsidRPr="000D6A2C">
        <w:t>тенк загружается сырой осадок и уплотненный избыточный ил с первичных отстойников. Загрузка осадка производится плунжерными насосами дважды в сутки в количестве 100-120 м</w:t>
      </w:r>
      <w:r w:rsidRPr="00257D61">
        <w:rPr>
          <w:vertAlign w:val="superscript"/>
        </w:rPr>
        <w:t>3</w:t>
      </w:r>
      <w:r w:rsidRPr="000D6A2C">
        <w:t xml:space="preserve">. </w:t>
      </w:r>
    </w:p>
    <w:p w:rsidR="00EB03B4" w:rsidRPr="000D6A2C" w:rsidRDefault="00EB03B4" w:rsidP="00EB03B4">
      <w:r w:rsidRPr="000D6A2C">
        <w:t>Интенсификация процесса сбраживания осадка достигается путем подогрева  и перемешивания  свежего осадка с инфицированным. В метантенках осадок подогревается паром .(при помощи пароструйных инжекторов) до температуры +350 летом и +50 0 зимой. Перемешивание производится насосами – 4 раза в сутки.</w:t>
      </w:r>
    </w:p>
    <w:p w:rsidR="00EB03B4" w:rsidRPr="000D6A2C" w:rsidRDefault="00EB03B4" w:rsidP="00EB03B4">
      <w:r w:rsidRPr="000D6A2C">
        <w:t>Количество метантенков равно двум, причем оба метантенка - рабочие.</w:t>
      </w:r>
    </w:p>
    <w:p w:rsidR="00EB03B4" w:rsidRPr="000D6A2C" w:rsidRDefault="00EB03B4" w:rsidP="00EB03B4">
      <w:r w:rsidRPr="000D6A2C">
        <w:t>Перемешивание и подогрев осадка в метантенке происходит в течение 7 дней, после чего сброженный осадок по трубопроводам при помощи насосов типа ФГ перекачивается на спе</w:t>
      </w:r>
      <w:r w:rsidR="00257D61">
        <w:t xml:space="preserve">циальную бетонированную иловую </w:t>
      </w:r>
      <w:r w:rsidRPr="000D6A2C">
        <w:t xml:space="preserve">площадку, состоящую из 14 карт. Площадка  размерами 60х90м рассчитана  на хранение 28 тыс.м3 осадка. </w:t>
      </w:r>
    </w:p>
    <w:p w:rsidR="00161D93" w:rsidRDefault="00EB03B4" w:rsidP="00EB03B4">
      <w:r w:rsidRPr="005E39DA">
        <w:t>Хранение осадка на иловой площадке происходит в течение одного года, после чего проводится анализ осадка на предмет содержания вредных веществ и ил грузится экскаваторо</w:t>
      </w:r>
      <w:r w:rsidR="00CD7AFF">
        <w:t>м  на автосамосвалы и вывозится.</w:t>
      </w:r>
    </w:p>
    <w:p w:rsidR="00161D93" w:rsidRDefault="00161D93" w:rsidP="00161D93">
      <w:pPr>
        <w:rPr>
          <w:b/>
        </w:rPr>
      </w:pPr>
      <w:r w:rsidRPr="00051C46">
        <w:rPr>
          <w:b/>
        </w:rPr>
        <w:t>Канализационная насосная станция (КНС) д. Кошкино.</w:t>
      </w:r>
    </w:p>
    <w:p w:rsidR="00161D93" w:rsidRPr="00051C46" w:rsidRDefault="00161D93" w:rsidP="00161D93">
      <w:r w:rsidRPr="00051C46">
        <w:t>Насосная станция построена после 1968 г. по типовому проекту, установлены два насоса ФГ 115-38, производительностью, которая намного превышает потребность д. Кошкино. Работа насосов не автоматизирована, приемный резервуар периодически затапливается стоками. Плавающие вещества , проникая в резервуар часто выводят оборудование из строя. На данный момент проведен капитальный ремонт, КНС д. Кошкино находится в удовлетворительном состоянии. Более подробной информации по КНС не предоставлено.</w:t>
      </w:r>
    </w:p>
    <w:p w:rsidR="00EC7191" w:rsidRDefault="00EC7191" w:rsidP="00EB03B4">
      <w:r>
        <w:br w:type="page"/>
      </w:r>
    </w:p>
    <w:p w:rsidR="00087A75" w:rsidRDefault="00087A75" w:rsidP="00087A75">
      <w:pPr>
        <w:pStyle w:val="3"/>
        <w:ind w:left="1277"/>
        <w:rPr>
          <w:smallCaps w:val="0"/>
        </w:rPr>
      </w:pPr>
      <w:bookmarkStart w:id="34" w:name="_Toc372133013"/>
      <w:bookmarkStart w:id="35" w:name="_Toc378162797"/>
      <w:r w:rsidRPr="00087A75">
        <w:rPr>
          <w:smallCaps w:val="0"/>
        </w:rPr>
        <w:lastRenderedPageBreak/>
        <w:t>Описание состояния и функционирования канализационных коллекторов и сетей, и сооружений на них, включая оценку их износа и определение возможности обеспечения отвода и очистки сточных вод.</w:t>
      </w:r>
      <w:bookmarkEnd w:id="34"/>
      <w:bookmarkEnd w:id="35"/>
    </w:p>
    <w:p w:rsidR="00E500D3" w:rsidRPr="00E500D3" w:rsidRDefault="00EC7191" w:rsidP="00E500D3">
      <w:r>
        <w:t xml:space="preserve">Данная работа рассматривает централизованную систему водоотведения д. Кошкино Большелуцкого сельского поселения. </w:t>
      </w:r>
    </w:p>
    <w:p w:rsidR="00BD0A90" w:rsidRPr="00223A8A" w:rsidRDefault="00BD0A90" w:rsidP="00BD0A90">
      <w:pPr>
        <w:rPr>
          <w:b/>
        </w:rPr>
      </w:pPr>
      <w:r w:rsidRPr="00223A8A">
        <w:rPr>
          <w:b/>
        </w:rPr>
        <w:t xml:space="preserve">Характеристика канализационных сетей д. </w:t>
      </w:r>
      <w:r w:rsidR="00EC7191">
        <w:rPr>
          <w:b/>
        </w:rPr>
        <w:t>Кошкино</w:t>
      </w:r>
    </w:p>
    <w:p w:rsidR="00BD0A90" w:rsidRDefault="00BD0A90" w:rsidP="00BD0A90">
      <w:r>
        <w:t xml:space="preserve">На балансе </w:t>
      </w:r>
      <w:r w:rsidR="00EC7191">
        <w:t>К</w:t>
      </w:r>
      <w:r>
        <w:t>МУП «</w:t>
      </w:r>
      <w:r w:rsidR="00EC7191">
        <w:t>Водоканал</w:t>
      </w:r>
      <w:r>
        <w:t xml:space="preserve">» на территории д. </w:t>
      </w:r>
      <w:r w:rsidR="00EC7191">
        <w:t>КошкиноБольшелуцкого сельского поселения</w:t>
      </w:r>
      <w:r>
        <w:t xml:space="preserve"> находится </w:t>
      </w:r>
      <w:r w:rsidR="00EC7191">
        <w:t>1067,77</w:t>
      </w:r>
      <w:r>
        <w:t xml:space="preserve"> п.м. канализационных сетей</w:t>
      </w:r>
      <w:r w:rsidR="00EC7191">
        <w:t>.</w:t>
      </w:r>
    </w:p>
    <w:p w:rsidR="00BD0A90" w:rsidRPr="00104A05" w:rsidRDefault="00BD0A90" w:rsidP="00BD0A90">
      <w:r>
        <w:t>На Рисунке 2.1.4.1 представлена характеристика канализационных сетей д.</w:t>
      </w:r>
      <w:r w:rsidR="00257D61">
        <w:t> </w:t>
      </w:r>
      <w:r>
        <w:t>Павловское в зависимости от протяженности и внутреннего диаметра труб.</w:t>
      </w:r>
    </w:p>
    <w:p w:rsidR="00BD0A90" w:rsidRDefault="00EC7191" w:rsidP="00BD0A90">
      <w:pPr>
        <w:pStyle w:val="affff0"/>
        <w:ind w:firstLine="780"/>
        <w:rPr>
          <w:rFonts w:ascii="Times New Roman" w:hAnsi="Times New Roman"/>
          <w:sz w:val="28"/>
        </w:rPr>
      </w:pPr>
      <w:r>
        <w:rPr>
          <w:rFonts w:ascii="Times New Roman" w:hAnsi="Times New Roman"/>
          <w:noProof/>
          <w:sz w:val="28"/>
        </w:rPr>
        <w:drawing>
          <wp:inline distT="0" distB="0" distL="0" distR="0">
            <wp:extent cx="4667693" cy="27880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4364" cy="2792070"/>
                    </a:xfrm>
                    <a:prstGeom prst="rect">
                      <a:avLst/>
                    </a:prstGeom>
                    <a:noFill/>
                  </pic:spPr>
                </pic:pic>
              </a:graphicData>
            </a:graphic>
          </wp:inline>
        </w:drawing>
      </w:r>
    </w:p>
    <w:p w:rsidR="00BD0A90" w:rsidRPr="00575A5F" w:rsidRDefault="00BD0A90" w:rsidP="00BD0A90">
      <w:pPr>
        <w:spacing w:line="240" w:lineRule="auto"/>
        <w:ind w:firstLine="851"/>
        <w:rPr>
          <w:rFonts w:eastAsia="Calibri"/>
          <w:bCs/>
          <w:i/>
          <w:color w:val="3C3C3C"/>
          <w:sz w:val="20"/>
          <w:szCs w:val="22"/>
          <w:lang w:eastAsia="en-US"/>
        </w:rPr>
      </w:pPr>
      <w:r w:rsidRPr="00575A5F">
        <w:rPr>
          <w:rFonts w:eastAsia="Calibri"/>
          <w:bCs/>
          <w:i/>
          <w:color w:val="3C3C3C"/>
          <w:sz w:val="20"/>
          <w:szCs w:val="22"/>
          <w:lang w:eastAsia="en-US"/>
        </w:rPr>
        <w:t xml:space="preserve">Рисунок </w:t>
      </w:r>
      <w:r>
        <w:rPr>
          <w:rFonts w:eastAsia="Calibri"/>
          <w:bCs/>
          <w:i/>
          <w:color w:val="3C3C3C"/>
          <w:sz w:val="20"/>
          <w:szCs w:val="22"/>
          <w:lang w:eastAsia="en-US"/>
        </w:rPr>
        <w:t>2</w:t>
      </w:r>
      <w:r w:rsidRPr="00575A5F">
        <w:rPr>
          <w:rFonts w:eastAsia="Calibri"/>
          <w:bCs/>
          <w:i/>
          <w:color w:val="3C3C3C"/>
          <w:sz w:val="20"/>
          <w:szCs w:val="22"/>
          <w:lang w:eastAsia="en-US"/>
        </w:rPr>
        <w:t>.</w:t>
      </w:r>
      <w:r>
        <w:rPr>
          <w:rFonts w:eastAsia="Calibri"/>
          <w:bCs/>
          <w:i/>
          <w:color w:val="3C3C3C"/>
          <w:sz w:val="20"/>
          <w:szCs w:val="22"/>
          <w:lang w:eastAsia="en-US"/>
        </w:rPr>
        <w:t>1</w:t>
      </w:r>
      <w:r w:rsidRPr="00575A5F">
        <w:rPr>
          <w:rFonts w:eastAsia="Calibri"/>
          <w:bCs/>
          <w:i/>
          <w:color w:val="3C3C3C"/>
          <w:sz w:val="20"/>
          <w:szCs w:val="22"/>
          <w:lang w:eastAsia="en-US"/>
        </w:rPr>
        <w:t>.</w:t>
      </w:r>
      <w:r>
        <w:rPr>
          <w:rFonts w:eastAsia="Calibri"/>
          <w:bCs/>
          <w:i/>
          <w:color w:val="3C3C3C"/>
          <w:sz w:val="20"/>
          <w:szCs w:val="22"/>
          <w:lang w:eastAsia="en-US"/>
        </w:rPr>
        <w:t>4</w:t>
      </w:r>
      <w:r w:rsidRPr="00575A5F">
        <w:rPr>
          <w:rFonts w:eastAsia="Calibri"/>
          <w:bCs/>
          <w:i/>
          <w:color w:val="3C3C3C"/>
          <w:sz w:val="20"/>
          <w:szCs w:val="22"/>
          <w:lang w:eastAsia="en-US"/>
        </w:rPr>
        <w:t>.</w:t>
      </w:r>
      <w:r>
        <w:rPr>
          <w:rFonts w:eastAsia="Calibri"/>
          <w:bCs/>
          <w:i/>
          <w:color w:val="3C3C3C"/>
          <w:sz w:val="20"/>
          <w:szCs w:val="22"/>
          <w:lang w:eastAsia="en-US"/>
        </w:rPr>
        <w:t>1</w:t>
      </w:r>
      <w:r w:rsidRPr="00575A5F">
        <w:rPr>
          <w:rFonts w:eastAsia="Calibri"/>
          <w:bCs/>
          <w:i/>
          <w:color w:val="3C3C3C"/>
          <w:sz w:val="20"/>
          <w:szCs w:val="22"/>
          <w:lang w:eastAsia="en-US"/>
        </w:rPr>
        <w:t xml:space="preserve"> Характеристика </w:t>
      </w:r>
      <w:r w:rsidR="00EC7191">
        <w:rPr>
          <w:rFonts w:eastAsia="Calibri"/>
          <w:bCs/>
          <w:i/>
          <w:color w:val="3C3C3C"/>
          <w:sz w:val="20"/>
          <w:szCs w:val="22"/>
          <w:lang w:eastAsia="en-US"/>
        </w:rPr>
        <w:t>канализационных</w:t>
      </w:r>
      <w:r w:rsidRPr="00575A5F">
        <w:rPr>
          <w:rFonts w:eastAsia="Calibri"/>
          <w:bCs/>
          <w:i/>
          <w:color w:val="3C3C3C"/>
          <w:sz w:val="20"/>
          <w:szCs w:val="22"/>
          <w:lang w:eastAsia="en-US"/>
        </w:rPr>
        <w:t xml:space="preserve"> сетей д. </w:t>
      </w:r>
      <w:r w:rsidR="00EC7191">
        <w:rPr>
          <w:rFonts w:eastAsia="Calibri"/>
          <w:bCs/>
          <w:i/>
          <w:color w:val="3C3C3C"/>
          <w:sz w:val="20"/>
          <w:szCs w:val="22"/>
          <w:lang w:eastAsia="en-US"/>
        </w:rPr>
        <w:t>Кошкино</w:t>
      </w:r>
    </w:p>
    <w:p w:rsidR="00BD0A90" w:rsidRDefault="00BD0A90" w:rsidP="00BD0A90">
      <w:r>
        <w:t xml:space="preserve">Также в Таблице 2.1.4.1 Представлены длины и диаметры всех участков канализационных сетей д. </w:t>
      </w:r>
      <w:r w:rsidR="00EC7191">
        <w:t>КошкиноБольшелуцкого сельского поселения</w:t>
      </w:r>
      <w:r>
        <w:t xml:space="preserve"> (</w:t>
      </w:r>
      <w:r w:rsidR="0059098C">
        <w:t xml:space="preserve">данные по длинам участков были взяты согласноинтернет ресурсу </w:t>
      </w:r>
      <w:r w:rsidR="0059098C">
        <w:rPr>
          <w:lang w:val="en-US"/>
        </w:rPr>
        <w:t>YandexMap</w:t>
      </w:r>
      <w:r>
        <w:t>).</w:t>
      </w:r>
    </w:p>
    <w:p w:rsidR="00EC7191" w:rsidRDefault="00EC7191" w:rsidP="00BD0A90">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Pr>
          <w:rFonts w:eastAsia="Calibri"/>
          <w:bCs w:val="0"/>
          <w:i/>
          <w:iCs/>
          <w:color w:val="44546A"/>
          <w:sz w:val="20"/>
          <w:szCs w:val="20"/>
          <w:lang w:eastAsia="en-US"/>
        </w:rPr>
        <w:br w:type="page"/>
      </w:r>
    </w:p>
    <w:p w:rsidR="00BD0A90" w:rsidRPr="007E51D8" w:rsidRDefault="00BD0A90" w:rsidP="00BD0A90">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7E51D8">
        <w:rPr>
          <w:rFonts w:eastAsia="Calibri"/>
          <w:bCs w:val="0"/>
          <w:i/>
          <w:iCs/>
          <w:color w:val="44546A"/>
          <w:sz w:val="20"/>
          <w:szCs w:val="20"/>
          <w:lang w:eastAsia="en-US"/>
        </w:rPr>
        <w:lastRenderedPageBreak/>
        <w:t xml:space="preserve">Таблица </w:t>
      </w:r>
      <w:r>
        <w:rPr>
          <w:rFonts w:eastAsia="Calibri"/>
          <w:bCs w:val="0"/>
          <w:i/>
          <w:iCs/>
          <w:color w:val="44546A"/>
          <w:sz w:val="20"/>
          <w:szCs w:val="20"/>
          <w:lang w:eastAsia="en-US"/>
        </w:rPr>
        <w:t>2.1</w:t>
      </w:r>
      <w:r w:rsidRPr="007E51D8">
        <w:rPr>
          <w:rFonts w:eastAsia="Calibri"/>
          <w:bCs w:val="0"/>
          <w:i/>
          <w:iCs/>
          <w:color w:val="44546A"/>
          <w:sz w:val="20"/>
          <w:szCs w:val="20"/>
          <w:lang w:eastAsia="en-US"/>
        </w:rPr>
        <w:t>.</w:t>
      </w:r>
      <w:r>
        <w:rPr>
          <w:rFonts w:eastAsia="Calibri"/>
          <w:bCs w:val="0"/>
          <w:i/>
          <w:iCs/>
          <w:color w:val="44546A"/>
          <w:sz w:val="20"/>
          <w:szCs w:val="20"/>
          <w:lang w:eastAsia="en-US"/>
        </w:rPr>
        <w:t>4</w:t>
      </w:r>
      <w:r w:rsidRPr="007E51D8">
        <w:rPr>
          <w:rFonts w:eastAsia="Calibri"/>
          <w:bCs w:val="0"/>
          <w:i/>
          <w:iCs/>
          <w:color w:val="44546A"/>
          <w:sz w:val="20"/>
          <w:szCs w:val="20"/>
          <w:lang w:eastAsia="en-US"/>
        </w:rPr>
        <w:t xml:space="preserve">.1 Участки водопроводной сети </w:t>
      </w:r>
      <w:r w:rsidR="00627768">
        <w:rPr>
          <w:rFonts w:eastAsia="Calibri"/>
          <w:bCs w:val="0"/>
          <w:i/>
          <w:iCs/>
          <w:color w:val="44546A"/>
          <w:sz w:val="20"/>
          <w:szCs w:val="20"/>
          <w:lang w:eastAsia="en-US"/>
        </w:rPr>
        <w:t>д. Кошкино</w:t>
      </w:r>
    </w:p>
    <w:tbl>
      <w:tblPr>
        <w:tblW w:w="5000" w:type="pct"/>
        <w:tblLook w:val="04A0"/>
      </w:tblPr>
      <w:tblGrid>
        <w:gridCol w:w="676"/>
        <w:gridCol w:w="3335"/>
        <w:gridCol w:w="2075"/>
        <w:gridCol w:w="1700"/>
        <w:gridCol w:w="1786"/>
      </w:tblGrid>
      <w:tr w:rsidR="00EC7191" w:rsidRPr="00EC7191" w:rsidTr="00EC7191">
        <w:trPr>
          <w:trHeight w:val="440"/>
        </w:trPr>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C7191" w:rsidRPr="00EC7191" w:rsidRDefault="00EC7191" w:rsidP="00EC7191">
            <w:pPr>
              <w:pStyle w:val="affffa"/>
            </w:pPr>
            <w:r w:rsidRPr="00EC7191">
              <w:t>№</w:t>
            </w:r>
          </w:p>
        </w:tc>
        <w:tc>
          <w:tcPr>
            <w:tcW w:w="174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C7191" w:rsidRPr="00EC7191" w:rsidRDefault="00EC7191" w:rsidP="00EC7191">
            <w:pPr>
              <w:pStyle w:val="affffa"/>
              <w:rPr>
                <w:bCs/>
                <w:szCs w:val="20"/>
              </w:rPr>
            </w:pPr>
            <w:r w:rsidRPr="00EC7191">
              <w:rPr>
                <w:bCs/>
                <w:szCs w:val="20"/>
              </w:rPr>
              <w:t>Начальный узел</w:t>
            </w:r>
          </w:p>
        </w:tc>
        <w:tc>
          <w:tcPr>
            <w:tcW w:w="10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C7191" w:rsidRPr="00EC7191" w:rsidRDefault="00EC7191" w:rsidP="00EC7191">
            <w:pPr>
              <w:pStyle w:val="affffa"/>
              <w:rPr>
                <w:bCs/>
                <w:szCs w:val="20"/>
              </w:rPr>
            </w:pPr>
            <w:r w:rsidRPr="00EC7191">
              <w:rPr>
                <w:bCs/>
                <w:szCs w:val="20"/>
              </w:rPr>
              <w:t>Конечный узел</w:t>
            </w:r>
          </w:p>
        </w:tc>
        <w:tc>
          <w:tcPr>
            <w:tcW w:w="88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C7191" w:rsidRPr="00EC7191" w:rsidRDefault="00EC7191" w:rsidP="00EC7191">
            <w:pPr>
              <w:pStyle w:val="affffa"/>
              <w:rPr>
                <w:bCs/>
                <w:szCs w:val="20"/>
              </w:rPr>
            </w:pPr>
            <w:r w:rsidRPr="00EC7191">
              <w:rPr>
                <w:bCs/>
                <w:szCs w:val="20"/>
              </w:rPr>
              <w:t>Длина, м</w:t>
            </w:r>
          </w:p>
        </w:tc>
        <w:tc>
          <w:tcPr>
            <w:tcW w:w="9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C7191" w:rsidRPr="00EC7191" w:rsidRDefault="00EC7191" w:rsidP="00EC7191">
            <w:pPr>
              <w:pStyle w:val="affffa"/>
              <w:rPr>
                <w:bCs/>
                <w:szCs w:val="20"/>
              </w:rPr>
            </w:pPr>
            <w:r w:rsidRPr="00EC7191">
              <w:rPr>
                <w:bCs/>
                <w:szCs w:val="20"/>
              </w:rPr>
              <w:t>Диаметр (кон), м</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Магазин</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1-14</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10,42</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1-11</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2</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9,3</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3</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1-12</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2</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8,99</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4</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1-13</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2</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10,51</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5</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1-9</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3</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10,63</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6</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1-8</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3</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9,46</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7</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1-7</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3</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8,51</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8</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1-6</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1</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7,91</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9</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1-5</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1</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8,51</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10</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1-4</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1</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8,1</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11</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1-3</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4</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10,99</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12</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1-2</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4</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9,18</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13</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Дом № 4</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8,89</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14</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1-14</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1-15</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31,14</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15</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1-15</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КНС</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40,56</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16</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1-15</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1-13</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32,58</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17</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1-13</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1-12</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19,27</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18</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1-12</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1-11</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14,57</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19</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1-13</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1-10</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33,65</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20</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1-10</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1-9</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7,75</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21</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1-9</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1-8</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15,78</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22</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1-8</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1-7</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14,7</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23</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1-7</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1-6</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32,66</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24</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1-6</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1-5</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21,85</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25</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1-5</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1-4</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12,3</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26</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1-4</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1-3</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31,4</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27</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1-3</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1-2</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18,11</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28</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1-2</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КК 1-1</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21,98</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pPr>
            <w:r w:rsidRPr="00EC7191">
              <w:t>29</w:t>
            </w:r>
          </w:p>
        </w:tc>
        <w:tc>
          <w:tcPr>
            <w:tcW w:w="1742"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КНС</w:t>
            </w:r>
          </w:p>
        </w:tc>
        <w:tc>
          <w:tcPr>
            <w:tcW w:w="108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КОС</w:t>
            </w:r>
          </w:p>
        </w:tc>
        <w:tc>
          <w:tcPr>
            <w:tcW w:w="888"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598,07</w:t>
            </w:r>
          </w:p>
        </w:tc>
        <w:tc>
          <w:tcPr>
            <w:tcW w:w="934" w:type="pct"/>
            <w:tcBorders>
              <w:top w:val="nil"/>
              <w:left w:val="nil"/>
              <w:bottom w:val="single" w:sz="4" w:space="0" w:color="auto"/>
              <w:right w:val="single" w:sz="4" w:space="0" w:color="auto"/>
            </w:tcBorders>
            <w:shd w:val="clear" w:color="000000" w:fill="FFFFFF"/>
            <w:vAlign w:val="center"/>
            <w:hideMark/>
          </w:tcPr>
          <w:p w:rsidR="00EC7191" w:rsidRPr="00EC7191" w:rsidRDefault="00EC7191" w:rsidP="00EC7191">
            <w:pPr>
              <w:pStyle w:val="affffb"/>
              <w:rPr>
                <w:szCs w:val="20"/>
              </w:rPr>
            </w:pPr>
            <w:r w:rsidRPr="00EC7191">
              <w:rPr>
                <w:szCs w:val="20"/>
              </w:rPr>
              <w:t>0,15</w:t>
            </w:r>
          </w:p>
        </w:tc>
      </w:tr>
      <w:tr w:rsidR="00EC7191" w:rsidRPr="00EC7191" w:rsidTr="00EC7191">
        <w:trPr>
          <w:trHeight w:val="259"/>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C7191" w:rsidRPr="00EC7191" w:rsidRDefault="00EC7191" w:rsidP="00EC7191">
            <w:pPr>
              <w:pStyle w:val="affffb"/>
              <w:rPr>
                <w:b/>
              </w:rPr>
            </w:pPr>
            <w:r w:rsidRPr="00EC7191">
              <w:rPr>
                <w:b/>
              </w:rPr>
              <w:t> </w:t>
            </w:r>
          </w:p>
        </w:tc>
        <w:tc>
          <w:tcPr>
            <w:tcW w:w="282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C7191" w:rsidRPr="00EC7191" w:rsidRDefault="00EC7191" w:rsidP="00EC7191">
            <w:pPr>
              <w:pStyle w:val="affffb"/>
              <w:rPr>
                <w:b/>
              </w:rPr>
            </w:pPr>
            <w:r w:rsidRPr="00EC7191">
              <w:rPr>
                <w:b/>
              </w:rPr>
              <w:t>ИТОГО</w:t>
            </w:r>
          </w:p>
        </w:tc>
        <w:tc>
          <w:tcPr>
            <w:tcW w:w="888" w:type="pct"/>
            <w:tcBorders>
              <w:top w:val="nil"/>
              <w:left w:val="nil"/>
              <w:bottom w:val="single" w:sz="4" w:space="0" w:color="auto"/>
              <w:right w:val="single" w:sz="4" w:space="0" w:color="auto"/>
            </w:tcBorders>
            <w:shd w:val="clear" w:color="auto" w:fill="auto"/>
            <w:noWrap/>
            <w:vAlign w:val="center"/>
            <w:hideMark/>
          </w:tcPr>
          <w:p w:rsidR="00EC7191" w:rsidRPr="00EC7191" w:rsidRDefault="00EC7191" w:rsidP="00EC7191">
            <w:pPr>
              <w:pStyle w:val="affffb"/>
              <w:rPr>
                <w:b/>
              </w:rPr>
            </w:pPr>
            <w:r w:rsidRPr="00EC7191">
              <w:rPr>
                <w:b/>
              </w:rPr>
              <w:t>1067,77</w:t>
            </w:r>
          </w:p>
        </w:tc>
        <w:tc>
          <w:tcPr>
            <w:tcW w:w="934" w:type="pct"/>
            <w:tcBorders>
              <w:top w:val="nil"/>
              <w:left w:val="nil"/>
              <w:bottom w:val="single" w:sz="4" w:space="0" w:color="auto"/>
              <w:right w:val="single" w:sz="4" w:space="0" w:color="auto"/>
            </w:tcBorders>
            <w:shd w:val="clear" w:color="auto" w:fill="auto"/>
            <w:noWrap/>
            <w:vAlign w:val="center"/>
            <w:hideMark/>
          </w:tcPr>
          <w:p w:rsidR="00EC7191" w:rsidRPr="00EC7191" w:rsidRDefault="00EC7191" w:rsidP="00EC7191">
            <w:pPr>
              <w:pStyle w:val="affffb"/>
              <w:rPr>
                <w:b/>
              </w:rPr>
            </w:pPr>
            <w:r w:rsidRPr="00EC7191">
              <w:rPr>
                <w:b/>
              </w:rPr>
              <w:t> </w:t>
            </w:r>
          </w:p>
        </w:tc>
      </w:tr>
    </w:tbl>
    <w:p w:rsidR="00EB03B4" w:rsidRDefault="00EB03B4" w:rsidP="00EB03B4">
      <w:r>
        <w:t xml:space="preserve">Оценка состояния и функционирования </w:t>
      </w:r>
      <w:r w:rsidRPr="001E48FB">
        <w:t>канализационных коллекторов и сетей, и сооружений на них, включая оценку амортизации (износа)</w:t>
      </w:r>
      <w:r>
        <w:t xml:space="preserve"> выполнена на основании «Инструкции по технической инвентаризации основных фондов коммунальных водопроводно-канализационных предприятий» (далее по тексту Инструкция), утвержденной </w:t>
      </w:r>
      <w:r w:rsidRPr="001E48FB">
        <w:t>Приказом Минжилкомхоза РСФСР от 9 сентября 1975 г. N 378</w:t>
      </w:r>
      <w:r>
        <w:t>.</w:t>
      </w:r>
    </w:p>
    <w:p w:rsidR="00EB03B4" w:rsidRPr="005E39DA" w:rsidRDefault="00EB03B4" w:rsidP="00EB03B4">
      <w:r>
        <w:t xml:space="preserve">Канализационные </w:t>
      </w:r>
      <w:r w:rsidR="00F44683">
        <w:t xml:space="preserve">сети д. Кошкина </w:t>
      </w:r>
      <w:r>
        <w:t xml:space="preserve"> выполнены из чугуна</w:t>
      </w:r>
      <w:r w:rsidR="00F44683">
        <w:t xml:space="preserve"> и</w:t>
      </w:r>
      <w:r>
        <w:t xml:space="preserve"> стали</w:t>
      </w:r>
      <w:r w:rsidR="00F44683">
        <w:t>.</w:t>
      </w:r>
      <w:r>
        <w:t xml:space="preserve"> Превалирующее большинство сетей – </w:t>
      </w:r>
      <w:r w:rsidR="00F44683">
        <w:t>чугунные</w:t>
      </w:r>
    </w:p>
    <w:p w:rsidR="00EB03B4" w:rsidRDefault="00EB03B4" w:rsidP="00EB03B4">
      <w:r>
        <w:lastRenderedPageBreak/>
        <w:t>Нормативные сроки службы канализационных сетей</w:t>
      </w:r>
      <w:r w:rsidRPr="008B6091">
        <w:t xml:space="preserve"> (коллекторы и уличная сеть с колодцами и арматурой)</w:t>
      </w:r>
      <w:r>
        <w:t xml:space="preserve"> составляет:</w:t>
      </w:r>
    </w:p>
    <w:p w:rsidR="00EB03B4" w:rsidRPr="008B6091" w:rsidRDefault="00EB03B4" w:rsidP="00EB03B4">
      <w:r>
        <w:t>к</w:t>
      </w:r>
      <w:r w:rsidRPr="008B6091">
        <w:t>ерамические – 50 лет;</w:t>
      </w:r>
    </w:p>
    <w:p w:rsidR="00EB03B4" w:rsidRPr="008B6091" w:rsidRDefault="00EB03B4" w:rsidP="00EB03B4">
      <w:r w:rsidRPr="008B6091">
        <w:t>железобетонные, бетонные и чугунные - 40 лет;</w:t>
      </w:r>
    </w:p>
    <w:p w:rsidR="00EB03B4" w:rsidRDefault="00EB03B4" w:rsidP="00EB03B4">
      <w:r w:rsidRPr="008B6091">
        <w:t>асбестоцементные – 30 лет.</w:t>
      </w:r>
    </w:p>
    <w:p w:rsidR="00EB03B4" w:rsidRDefault="00EB03B4" w:rsidP="00EB03B4">
      <w:r>
        <w:t>Согласно п.22 Инструкции, и</w:t>
      </w:r>
      <w:r w:rsidRPr="008B6091">
        <w:t>знос трубопроводов и других недоступных для осмотра сооружений водопровода и канализации определяется по срокам службы, как отношение фактически прослуженного времени к среднему нормативному сроку службы</w:t>
      </w:r>
      <w:r>
        <w:t>.</w:t>
      </w:r>
    </w:p>
    <w:p w:rsidR="00EB03B4" w:rsidRDefault="00EB03B4" w:rsidP="00EB03B4">
      <w:r w:rsidRPr="008B6091">
        <w:t>В тех случаях, когда фактически прослуженное время приближается к полному нормативному, а предположительный (остаточный) срок службы сооружения, определенный экспертным путем, превышает нормативный срок, то процент износа определяется отношением фактически прослуженного времени к сумме прослуженного и предположительного сроков службы</w:t>
      </w:r>
      <w:r w:rsidR="00EB376D">
        <w:t>.</w:t>
      </w:r>
    </w:p>
    <w:p w:rsidR="00F44683" w:rsidRDefault="00F44683" w:rsidP="002B5E30">
      <w:r>
        <w:t>Канализационные сети приняты в эксплуатацию</w:t>
      </w:r>
      <w:r w:rsidR="00CF096C">
        <w:t xml:space="preserve"> в 1977 году и прослужив 37 лет</w:t>
      </w:r>
      <w:r>
        <w:t>, износ составляет порядка 60%.</w:t>
      </w:r>
    </w:p>
    <w:p w:rsidR="00EB03B4" w:rsidRDefault="00F44683" w:rsidP="00EB03B4">
      <w:r>
        <w:t xml:space="preserve">Канализационные сети </w:t>
      </w:r>
      <w:r w:rsidR="00EB03B4">
        <w:t>не подвергались реконструкции в течение срока эксплуатации, в связи с чем можно сделать вывод о том, что большая часть оборудования исчерпала свой ресурс, а оставшееся исчерпает нормативный срок службы в ближайшие годы.</w:t>
      </w:r>
    </w:p>
    <w:p w:rsidR="00087A75" w:rsidRDefault="00087A75" w:rsidP="00087A75">
      <w:pPr>
        <w:pStyle w:val="3"/>
        <w:ind w:left="1277"/>
        <w:rPr>
          <w:smallCaps w:val="0"/>
        </w:rPr>
      </w:pPr>
      <w:bookmarkStart w:id="36" w:name="_Toc372133014"/>
      <w:bookmarkStart w:id="37" w:name="_Toc378162798"/>
      <w:r w:rsidRPr="00087A75">
        <w:rPr>
          <w:smallCaps w:val="0"/>
        </w:rPr>
        <w:t>Оценка безопасности и надежности объектов централизованных систем водоотведения и их управляемости.</w:t>
      </w:r>
      <w:bookmarkEnd w:id="36"/>
      <w:bookmarkEnd w:id="37"/>
    </w:p>
    <w:p w:rsidR="00EB03B4" w:rsidRDefault="00EB03B4" w:rsidP="000E0474">
      <w:r w:rsidRPr="00153A78">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t>поселения</w:t>
      </w:r>
      <w:r w:rsidRPr="00153A78">
        <w:t xml:space="preserve">. По системе, состоящей из трубопроводов, каналов, коллекторов отводятся на очистку все </w:t>
      </w:r>
      <w:r w:rsidRPr="00153A78">
        <w:lastRenderedPageBreak/>
        <w:t>сточные воды</w:t>
      </w:r>
      <w:r>
        <w:t xml:space="preserve">, </w:t>
      </w:r>
      <w:r w:rsidRPr="00153A78">
        <w:t xml:space="preserve">образующиеся на территории </w:t>
      </w:r>
      <w:r>
        <w:t xml:space="preserve">д. </w:t>
      </w:r>
      <w:r w:rsidR="00F44683">
        <w:t>КошкиноБольшелуцкого сельского поселения.</w:t>
      </w:r>
    </w:p>
    <w:p w:rsidR="000E0474" w:rsidRDefault="00EB03B4" w:rsidP="000E0474">
      <w:r>
        <w:t xml:space="preserve">Оценка безопасности и надежности централизованной системы водоотведения выполнена с точки зрения общей аварийности системы. </w:t>
      </w:r>
    </w:p>
    <w:p w:rsidR="00EB03B4" w:rsidRPr="00F5076F" w:rsidRDefault="00EB03B4" w:rsidP="003E24DB">
      <w:r>
        <w:t xml:space="preserve">Данные о фактическом количестве аварий и </w:t>
      </w:r>
      <w:r w:rsidR="000E0474">
        <w:t>неисправностей не предоставлено</w:t>
      </w:r>
      <w:r w:rsidR="003E24DB">
        <w:t>.</w:t>
      </w:r>
    </w:p>
    <w:p w:rsidR="00087A75" w:rsidRDefault="00087A75" w:rsidP="00087A75">
      <w:pPr>
        <w:pStyle w:val="3"/>
        <w:ind w:left="1277"/>
        <w:rPr>
          <w:smallCaps w:val="0"/>
        </w:rPr>
      </w:pPr>
      <w:bookmarkStart w:id="38" w:name="_Toc372133015"/>
      <w:bookmarkStart w:id="39" w:name="_Toc378162799"/>
      <w:r w:rsidRPr="00087A75">
        <w:rPr>
          <w:smallCaps w:val="0"/>
        </w:rPr>
        <w:t>Оценка воздействия централизованных систем водоотведения на окружающую среду.</w:t>
      </w:r>
      <w:bookmarkEnd w:id="38"/>
      <w:bookmarkEnd w:id="39"/>
    </w:p>
    <w:p w:rsidR="000E0474" w:rsidRDefault="000E0474" w:rsidP="007E51D8">
      <w:r>
        <w:t xml:space="preserve">Оценка воздействия централизованной системы водоотведения </w:t>
      </w:r>
      <w:r w:rsidR="000E288B">
        <w:t>д. Кошкино Большелуцкого сельского поселения</w:t>
      </w:r>
      <w:r>
        <w:t xml:space="preserve"> на окружающую среду выполняется с точки зрения объемов сброса загрязняющих веществ в водные объекты муниципального образования. Также, воздействие на окружающую среду оказывает воздействие осадок, остающийся после очистки сточных вод. Но оценить его влияние не представляется возможным, так как отсутствуют данные о их количестве.</w:t>
      </w:r>
    </w:p>
    <w:p w:rsidR="000271AD" w:rsidRDefault="000E0474" w:rsidP="003E24DB">
      <w:r>
        <w:t xml:space="preserve">Для раскрытия данного раздела </w:t>
      </w:r>
      <w:r w:rsidR="00EB376D">
        <w:t xml:space="preserve">необходимо предоставить данные </w:t>
      </w:r>
      <w:r>
        <w:t>количестве загрязняющих веществ, в натуральных единицах, попадающих в водные объекты</w:t>
      </w:r>
      <w:r w:rsidR="003E24DB">
        <w:t>.</w:t>
      </w:r>
      <w:r w:rsidR="000271AD">
        <w:br w:type="page"/>
      </w:r>
    </w:p>
    <w:p w:rsidR="00087A75" w:rsidRDefault="00087A75" w:rsidP="00087A75">
      <w:pPr>
        <w:pStyle w:val="3"/>
        <w:ind w:left="1277"/>
        <w:rPr>
          <w:smallCaps w:val="0"/>
        </w:rPr>
      </w:pPr>
      <w:bookmarkStart w:id="40" w:name="_Toc372133016"/>
      <w:bookmarkStart w:id="41" w:name="_Toc378162800"/>
      <w:r w:rsidRPr="00087A75">
        <w:rPr>
          <w:smallCaps w:val="0"/>
        </w:rPr>
        <w:lastRenderedPageBreak/>
        <w:t>Описание территорий муниципального образования, не охваченных централизованной системой водоотведения.</w:t>
      </w:r>
      <w:bookmarkEnd w:id="40"/>
      <w:bookmarkEnd w:id="41"/>
    </w:p>
    <w:p w:rsidR="000271AD" w:rsidRPr="00425076" w:rsidRDefault="000271AD" w:rsidP="000271AD">
      <w:pPr>
        <w:pStyle w:val="a4"/>
        <w:rPr>
          <w:rFonts w:ascii="Times New Roman" w:hAnsi="Times New Roman"/>
          <w:sz w:val="26"/>
          <w:szCs w:val="26"/>
        </w:rPr>
      </w:pPr>
      <w:r w:rsidRPr="00425076">
        <w:rPr>
          <w:rFonts w:ascii="Times New Roman" w:hAnsi="Times New Roman"/>
          <w:sz w:val="26"/>
          <w:szCs w:val="26"/>
        </w:rPr>
        <w:t xml:space="preserve">На территории </w:t>
      </w:r>
      <w:r>
        <w:rPr>
          <w:rFonts w:ascii="Times New Roman" w:hAnsi="Times New Roman"/>
          <w:sz w:val="26"/>
          <w:szCs w:val="26"/>
        </w:rPr>
        <w:t>Большелуцкого сельского поселения</w:t>
      </w:r>
      <w:r w:rsidRPr="00425076">
        <w:rPr>
          <w:rFonts w:ascii="Times New Roman" w:hAnsi="Times New Roman"/>
          <w:sz w:val="26"/>
          <w:szCs w:val="26"/>
        </w:rPr>
        <w:t xml:space="preserve"> находится </w:t>
      </w:r>
      <w:r>
        <w:rPr>
          <w:rFonts w:ascii="Times New Roman" w:hAnsi="Times New Roman"/>
          <w:sz w:val="26"/>
          <w:szCs w:val="26"/>
        </w:rPr>
        <w:t xml:space="preserve">21 </w:t>
      </w:r>
      <w:r w:rsidRPr="00425076">
        <w:rPr>
          <w:rFonts w:ascii="Times New Roman" w:hAnsi="Times New Roman"/>
          <w:sz w:val="26"/>
          <w:szCs w:val="26"/>
        </w:rPr>
        <w:t>населенны</w:t>
      </w:r>
      <w:r>
        <w:rPr>
          <w:rFonts w:ascii="Times New Roman" w:hAnsi="Times New Roman"/>
          <w:sz w:val="26"/>
          <w:szCs w:val="26"/>
        </w:rPr>
        <w:t>й</w:t>
      </w:r>
      <w:r w:rsidRPr="00425076">
        <w:rPr>
          <w:rFonts w:ascii="Times New Roman" w:hAnsi="Times New Roman"/>
          <w:sz w:val="26"/>
          <w:szCs w:val="26"/>
        </w:rPr>
        <w:t xml:space="preserve"> пункт, из них 1</w:t>
      </w:r>
      <w:r>
        <w:rPr>
          <w:rFonts w:ascii="Times New Roman" w:hAnsi="Times New Roman"/>
          <w:sz w:val="26"/>
          <w:szCs w:val="26"/>
        </w:rPr>
        <w:t>8</w:t>
      </w:r>
      <w:r w:rsidRPr="00425076">
        <w:rPr>
          <w:rFonts w:ascii="Times New Roman" w:hAnsi="Times New Roman"/>
          <w:sz w:val="26"/>
          <w:szCs w:val="26"/>
        </w:rPr>
        <w:t xml:space="preserve"> не охвачено централизованной системой водо</w:t>
      </w:r>
      <w:r>
        <w:rPr>
          <w:rFonts w:ascii="Times New Roman" w:hAnsi="Times New Roman"/>
          <w:sz w:val="26"/>
          <w:szCs w:val="26"/>
        </w:rPr>
        <w:t>отведения</w:t>
      </w:r>
      <w:r w:rsidR="00AD7CF7">
        <w:rPr>
          <w:rFonts w:ascii="Times New Roman" w:hAnsi="Times New Roman"/>
          <w:sz w:val="26"/>
          <w:szCs w:val="26"/>
        </w:rPr>
        <w:t>,</w:t>
      </w:r>
      <w:r w:rsidRPr="00425076">
        <w:rPr>
          <w:rFonts w:ascii="Times New Roman" w:hAnsi="Times New Roman"/>
          <w:sz w:val="26"/>
          <w:szCs w:val="26"/>
        </w:rPr>
        <w:t xml:space="preserve"> информация представлена в таблице </w:t>
      </w:r>
      <w:r>
        <w:rPr>
          <w:rFonts w:ascii="Times New Roman" w:hAnsi="Times New Roman"/>
          <w:sz w:val="26"/>
          <w:szCs w:val="26"/>
        </w:rPr>
        <w:t>2</w:t>
      </w:r>
      <w:r w:rsidRPr="00425076">
        <w:rPr>
          <w:rFonts w:ascii="Times New Roman" w:hAnsi="Times New Roman"/>
          <w:sz w:val="26"/>
          <w:szCs w:val="26"/>
        </w:rPr>
        <w:t>.</w:t>
      </w:r>
      <w:r>
        <w:rPr>
          <w:rFonts w:ascii="Times New Roman" w:hAnsi="Times New Roman"/>
          <w:sz w:val="26"/>
          <w:szCs w:val="26"/>
        </w:rPr>
        <w:t>1</w:t>
      </w:r>
      <w:r w:rsidRPr="00425076">
        <w:rPr>
          <w:rFonts w:ascii="Times New Roman" w:hAnsi="Times New Roman"/>
          <w:sz w:val="26"/>
          <w:szCs w:val="26"/>
        </w:rPr>
        <w:t>.</w:t>
      </w:r>
      <w:r>
        <w:rPr>
          <w:rFonts w:ascii="Times New Roman" w:hAnsi="Times New Roman"/>
          <w:sz w:val="26"/>
          <w:szCs w:val="26"/>
        </w:rPr>
        <w:t>7</w:t>
      </w:r>
      <w:r w:rsidRPr="00425076">
        <w:rPr>
          <w:rFonts w:ascii="Times New Roman" w:hAnsi="Times New Roman"/>
          <w:sz w:val="26"/>
          <w:szCs w:val="26"/>
        </w:rPr>
        <w:t>.1.</w:t>
      </w:r>
    </w:p>
    <w:p w:rsidR="000271AD" w:rsidRDefault="000271AD" w:rsidP="000271AD">
      <w:pPr>
        <w:pStyle w:val="afffff6"/>
      </w:pPr>
      <w:r>
        <w:t>Таблица 2.1.7.1 Населенные пункты</w:t>
      </w:r>
      <w:r w:rsidR="00AD7CF7">
        <w:t>,</w:t>
      </w:r>
      <w:r>
        <w:t xml:space="preserve"> не охваченные централизованной системой водоотведения</w:t>
      </w:r>
    </w:p>
    <w:tbl>
      <w:tblPr>
        <w:tblW w:w="5000" w:type="pct"/>
        <w:jc w:val="center"/>
        <w:tblLook w:val="04A0"/>
      </w:tblPr>
      <w:tblGrid>
        <w:gridCol w:w="676"/>
        <w:gridCol w:w="8896"/>
      </w:tblGrid>
      <w:tr w:rsidR="000271AD" w:rsidRPr="003B70EA" w:rsidTr="00F473CD">
        <w:trPr>
          <w:trHeight w:val="20"/>
          <w:jc w:val="center"/>
        </w:trPr>
        <w:tc>
          <w:tcPr>
            <w:tcW w:w="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271AD" w:rsidRPr="003B70EA" w:rsidRDefault="000271AD" w:rsidP="00F473CD">
            <w:pPr>
              <w:pStyle w:val="affffa"/>
            </w:pPr>
            <w:r w:rsidRPr="003B70EA">
              <w:t>№</w:t>
            </w:r>
          </w:p>
        </w:tc>
        <w:tc>
          <w:tcPr>
            <w:tcW w:w="46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271AD" w:rsidRPr="003B70EA" w:rsidRDefault="000271AD" w:rsidP="00F473CD">
            <w:pPr>
              <w:pStyle w:val="affffa"/>
            </w:pPr>
            <w:r w:rsidRPr="003B70EA">
              <w:t>Наименование населенного пункта</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Александровская Горка</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2</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Большой Луцк</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3</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Жабино</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4</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Заречье</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5</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Захонье-1</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6</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Карлово</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7</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Комаровка</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8</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Куровицы</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9</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Малый Луцк</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10</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Манновка</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1</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Орлы</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2</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Падога</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3</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Первое Мая</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4</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Пулково</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5</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Сала</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6</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Серёжино</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7</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Туганы</w:t>
            </w:r>
          </w:p>
        </w:tc>
      </w:tr>
      <w:tr w:rsidR="000271AD" w:rsidRPr="003B70EA" w:rsidTr="00F473CD">
        <w:trPr>
          <w:trHeight w:val="20"/>
          <w:jc w:val="center"/>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0271AD" w:rsidRPr="003B70EA" w:rsidRDefault="000271AD" w:rsidP="00F473CD">
            <w:pPr>
              <w:pStyle w:val="affffb"/>
            </w:pPr>
            <w:r w:rsidRPr="003B70EA">
              <w:t>1</w:t>
            </w:r>
            <w:r>
              <w:t>8</w:t>
            </w:r>
          </w:p>
        </w:tc>
        <w:tc>
          <w:tcPr>
            <w:tcW w:w="4647" w:type="pct"/>
            <w:tcBorders>
              <w:top w:val="nil"/>
              <w:left w:val="nil"/>
              <w:bottom w:val="single" w:sz="4" w:space="0" w:color="auto"/>
              <w:right w:val="single" w:sz="4" w:space="0" w:color="auto"/>
            </w:tcBorders>
            <w:shd w:val="clear" w:color="auto" w:fill="auto"/>
            <w:vAlign w:val="center"/>
            <w:hideMark/>
          </w:tcPr>
          <w:p w:rsidR="000271AD" w:rsidRPr="003B70EA" w:rsidRDefault="000271AD" w:rsidP="00F473CD">
            <w:pPr>
              <w:pStyle w:val="affffb"/>
              <w:rPr>
                <w:szCs w:val="20"/>
              </w:rPr>
            </w:pPr>
            <w:r w:rsidRPr="003B70EA">
              <w:rPr>
                <w:szCs w:val="20"/>
              </w:rPr>
              <w:t>Захонье-2</w:t>
            </w:r>
          </w:p>
        </w:tc>
      </w:tr>
    </w:tbl>
    <w:p w:rsidR="000E0474" w:rsidRDefault="000271AD" w:rsidP="003E24DB">
      <w:r>
        <w:t>Также можно сделать вывод</w:t>
      </w:r>
      <w:r w:rsidR="00AD7CF7">
        <w:t>,</w:t>
      </w:r>
      <w:r>
        <w:t xml:space="preserve"> что неохваченные территории централизованным водоснабжением, например маленькие деревни или коттеджные поселки обеспечиваются водными ресурсами из индивидуальных артезианских скважин или из колодцев и не нуждаются в Централизованном водоснабжении. </w:t>
      </w:r>
      <w:r w:rsidR="000E0474">
        <w:t>Для раскрытия данного раздела необходимо предоставить информацию.</w:t>
      </w:r>
    </w:p>
    <w:p w:rsidR="00087A75" w:rsidRDefault="00087A75" w:rsidP="00087A75">
      <w:pPr>
        <w:pStyle w:val="3"/>
        <w:ind w:left="1277"/>
        <w:rPr>
          <w:smallCaps w:val="0"/>
        </w:rPr>
      </w:pPr>
      <w:bookmarkStart w:id="42" w:name="_Toc372133017"/>
      <w:bookmarkStart w:id="43" w:name="_Toc378162801"/>
      <w:r w:rsidRPr="00087A75">
        <w:rPr>
          <w:smallCaps w:val="0"/>
        </w:rPr>
        <w:t>Описание существующих технических и технологических проблем системы водоотведения муниципального образования.</w:t>
      </w:r>
      <w:bookmarkEnd w:id="42"/>
      <w:bookmarkEnd w:id="43"/>
    </w:p>
    <w:p w:rsidR="00D837A6" w:rsidRPr="00ED0AA5" w:rsidRDefault="00D837A6" w:rsidP="00D837A6">
      <w:pPr>
        <w:ind w:firstLine="709"/>
      </w:pPr>
      <w:r w:rsidRPr="00ED0AA5">
        <w:t>Основные технические и технологические проблемы системы водоотведения</w:t>
      </w:r>
      <w:r>
        <w:t>:</w:t>
      </w:r>
    </w:p>
    <w:p w:rsidR="00A7256B" w:rsidRDefault="00D837A6" w:rsidP="00EE55FF">
      <w:pPr>
        <w:ind w:firstLine="993"/>
        <w:rPr>
          <w:rFonts w:eastAsia="Calibri"/>
          <w:lang w:eastAsia="en-US"/>
        </w:rPr>
      </w:pPr>
      <w:r>
        <w:t>- износ канализационных сетей.</w:t>
      </w:r>
      <w:r w:rsidR="00A7256B">
        <w:rPr>
          <w:rFonts w:eastAsia="Calibri"/>
          <w:lang w:eastAsia="en-US"/>
        </w:rPr>
        <w:br w:type="page"/>
      </w:r>
    </w:p>
    <w:p w:rsidR="00A7256B" w:rsidRDefault="00A7256B" w:rsidP="00A7256B">
      <w:pPr>
        <w:pStyle w:val="20"/>
        <w:ind w:left="2270"/>
      </w:pPr>
      <w:bookmarkStart w:id="44" w:name="_Toc372133018"/>
      <w:bookmarkStart w:id="45" w:name="_Toc378162802"/>
      <w:r>
        <w:lastRenderedPageBreak/>
        <w:t>Балансы сточных вод в системе водоотведения;</w:t>
      </w:r>
      <w:bookmarkEnd w:id="44"/>
      <w:bookmarkEnd w:id="45"/>
    </w:p>
    <w:p w:rsidR="00A7256B" w:rsidRDefault="00A7256B" w:rsidP="00A7256B">
      <w:pPr>
        <w:pStyle w:val="3"/>
        <w:ind w:left="1277"/>
        <w:rPr>
          <w:smallCaps w:val="0"/>
        </w:rPr>
      </w:pPr>
      <w:bookmarkStart w:id="46" w:name="_Toc372133019"/>
      <w:bookmarkStart w:id="47" w:name="_Toc378162803"/>
      <w:r w:rsidRPr="00A7256B">
        <w:rPr>
          <w:smallCaps w:val="0"/>
        </w:rPr>
        <w:t>Баланс поступления сточных вод в централизованную систему водоотведения и отведения стоков по технологическим зонам водоотведения.</w:t>
      </w:r>
      <w:bookmarkEnd w:id="46"/>
      <w:bookmarkEnd w:id="47"/>
    </w:p>
    <w:p w:rsidR="00F126E2" w:rsidRDefault="00F126E2" w:rsidP="00F126E2">
      <w:r w:rsidRPr="003F7B18">
        <w:t xml:space="preserve">Информация по объемным показателям </w:t>
      </w:r>
      <w:r>
        <w:t>водоотведения</w:t>
      </w:r>
      <w:r w:rsidRPr="003F7B18">
        <w:t xml:space="preserve"> населенны</w:t>
      </w:r>
      <w:r>
        <w:t>х</w:t>
      </w:r>
      <w:r w:rsidRPr="003F7B18">
        <w:t xml:space="preserve"> пунктов </w:t>
      </w:r>
      <w:r w:rsidR="00FC5019">
        <w:t>Большелуцкого сельского населения</w:t>
      </w:r>
      <w:r w:rsidRPr="003F7B18">
        <w:t xml:space="preserve"> отсутствует</w:t>
      </w:r>
      <w:r>
        <w:t>.</w:t>
      </w:r>
    </w:p>
    <w:p w:rsidR="00F126E2" w:rsidRDefault="00F126E2" w:rsidP="00F126E2">
      <w:r>
        <w:t>В связи с отсутствием информации был произведен расчет водоотведения воды на (ХВС с учетом на 1 человека-</w:t>
      </w:r>
      <w:r w:rsidR="00FC5019">
        <w:t>95</w:t>
      </w:r>
      <w:r>
        <w:t xml:space="preserve"> л/сут) и (ГВС на 1 человека -</w:t>
      </w:r>
      <w:r w:rsidR="00642BFE">
        <w:t>65</w:t>
      </w:r>
      <w:r>
        <w:t xml:space="preserve"> л/сут) результаты расчета представлены в Таблице 1.3.1.2. (в данной таблице представлены расчетные показатели водоотведения только по населенным пунктам</w:t>
      </w:r>
      <w:r w:rsidR="00AD7CF7">
        <w:t>,</w:t>
      </w:r>
      <w:r>
        <w:t xml:space="preserve"> в которых организовано централизованное водоотведение). </w:t>
      </w:r>
    </w:p>
    <w:p w:rsidR="00F126E2" w:rsidRPr="00996E97" w:rsidRDefault="00F126E2" w:rsidP="00F126E2">
      <w:pPr>
        <w:tabs>
          <w:tab w:val="left" w:pos="1769"/>
        </w:tabs>
        <w:spacing w:before="0" w:after="0" w:line="240" w:lineRule="auto"/>
        <w:ind w:firstLine="0"/>
        <w:jc w:val="left"/>
        <w:rPr>
          <w:rFonts w:eastAsia="Calibri"/>
          <w:b/>
          <w:bCs/>
          <w:i/>
          <w:iCs/>
          <w:color w:val="44546A"/>
          <w:sz w:val="20"/>
          <w:szCs w:val="20"/>
          <w:lang w:eastAsia="en-US"/>
        </w:rPr>
      </w:pPr>
      <w:r w:rsidRPr="00996E97">
        <w:rPr>
          <w:rFonts w:eastAsia="Calibri"/>
          <w:b/>
          <w:bCs/>
          <w:i/>
          <w:iCs/>
          <w:color w:val="44546A"/>
          <w:sz w:val="20"/>
          <w:szCs w:val="20"/>
          <w:lang w:eastAsia="en-US"/>
        </w:rPr>
        <w:t>Таблица 1.3.1.2 Расчетн</w:t>
      </w:r>
      <w:r>
        <w:rPr>
          <w:rFonts w:eastAsia="Calibri"/>
          <w:b/>
          <w:bCs/>
          <w:i/>
          <w:iCs/>
          <w:color w:val="44546A"/>
          <w:sz w:val="20"/>
          <w:szCs w:val="20"/>
          <w:lang w:eastAsia="en-US"/>
        </w:rPr>
        <w:t>о</w:t>
      </w:r>
      <w:r w:rsidRPr="00996E97">
        <w:rPr>
          <w:rFonts w:eastAsia="Calibri"/>
          <w:b/>
          <w:bCs/>
          <w:i/>
          <w:iCs/>
          <w:color w:val="44546A"/>
          <w:sz w:val="20"/>
          <w:szCs w:val="20"/>
          <w:lang w:eastAsia="en-US"/>
        </w:rPr>
        <w:t>е водо</w:t>
      </w:r>
      <w:r>
        <w:rPr>
          <w:rFonts w:eastAsia="Calibri"/>
          <w:b/>
          <w:bCs/>
          <w:i/>
          <w:iCs/>
          <w:color w:val="44546A"/>
          <w:sz w:val="20"/>
          <w:szCs w:val="20"/>
          <w:lang w:eastAsia="en-US"/>
        </w:rPr>
        <w:t xml:space="preserve">отведение </w:t>
      </w:r>
      <w:r w:rsidR="00161D93">
        <w:rPr>
          <w:rFonts w:eastAsia="Calibri"/>
          <w:b/>
          <w:bCs/>
          <w:i/>
          <w:iCs/>
          <w:color w:val="44546A"/>
          <w:sz w:val="20"/>
          <w:szCs w:val="20"/>
          <w:lang w:eastAsia="en-US"/>
        </w:rPr>
        <w:t>Большелуцкого сельского поселения</w:t>
      </w:r>
      <w:r>
        <w:rPr>
          <w:rFonts w:eastAsia="Calibri"/>
          <w:b/>
          <w:bCs/>
          <w:i/>
          <w:iCs/>
          <w:color w:val="44546A"/>
          <w:sz w:val="20"/>
          <w:szCs w:val="20"/>
          <w:lang w:eastAsia="en-US"/>
        </w:rPr>
        <w:t xml:space="preserve"> от централизованного источника.</w:t>
      </w:r>
    </w:p>
    <w:tbl>
      <w:tblPr>
        <w:tblStyle w:val="af"/>
        <w:tblW w:w="5000" w:type="pct"/>
        <w:jc w:val="center"/>
        <w:tblLook w:val="0000"/>
      </w:tblPr>
      <w:tblGrid>
        <w:gridCol w:w="449"/>
        <w:gridCol w:w="4303"/>
        <w:gridCol w:w="1926"/>
        <w:gridCol w:w="1339"/>
        <w:gridCol w:w="1453"/>
      </w:tblGrid>
      <w:tr w:rsidR="00FC5019" w:rsidRPr="00EF50C3" w:rsidTr="00161D93">
        <w:trPr>
          <w:trHeight w:val="8"/>
          <w:tblHeader/>
          <w:jc w:val="center"/>
        </w:trPr>
        <w:tc>
          <w:tcPr>
            <w:tcW w:w="237" w:type="pct"/>
            <w:shd w:val="clear" w:color="auto" w:fill="D9D9D9" w:themeFill="background1" w:themeFillShade="D9"/>
            <w:vAlign w:val="center"/>
          </w:tcPr>
          <w:p w:rsidR="00FC5019" w:rsidRPr="00EF50C3" w:rsidRDefault="00FC5019" w:rsidP="00FC5019">
            <w:pPr>
              <w:pStyle w:val="affffa"/>
              <w:rPr>
                <w:rFonts w:ascii="Times New Roman" w:hAnsi="Times New Roman"/>
              </w:rPr>
            </w:pPr>
          </w:p>
        </w:tc>
        <w:tc>
          <w:tcPr>
            <w:tcW w:w="2272" w:type="pct"/>
            <w:shd w:val="clear" w:color="auto" w:fill="D9D9D9" w:themeFill="background1" w:themeFillShade="D9"/>
            <w:vAlign w:val="center"/>
          </w:tcPr>
          <w:p w:rsidR="00FC5019" w:rsidRPr="00EF50C3" w:rsidRDefault="00FC5019" w:rsidP="00FC5019">
            <w:pPr>
              <w:pStyle w:val="affffa"/>
              <w:rPr>
                <w:rFonts w:ascii="Times New Roman" w:hAnsi="Times New Roman"/>
              </w:rPr>
            </w:pPr>
            <w:r w:rsidRPr="00EF50C3">
              <w:rPr>
                <w:rFonts w:ascii="Times New Roman" w:hAnsi="Times New Roman"/>
              </w:rPr>
              <w:t>Наименование населенного пункта</w:t>
            </w:r>
          </w:p>
        </w:tc>
        <w:tc>
          <w:tcPr>
            <w:tcW w:w="1017" w:type="pct"/>
            <w:shd w:val="clear" w:color="auto" w:fill="D9D9D9" w:themeFill="background1" w:themeFillShade="D9"/>
            <w:vAlign w:val="center"/>
          </w:tcPr>
          <w:p w:rsidR="00FC5019" w:rsidRPr="00EF50C3" w:rsidRDefault="00FC5019" w:rsidP="00FC5019">
            <w:pPr>
              <w:pStyle w:val="affffa"/>
              <w:rPr>
                <w:rFonts w:ascii="Times New Roman" w:hAnsi="Times New Roman"/>
              </w:rPr>
            </w:pPr>
            <w:r w:rsidRPr="00EF50C3">
              <w:rPr>
                <w:rFonts w:ascii="Times New Roman" w:hAnsi="Times New Roman"/>
              </w:rPr>
              <w:t>Статус</w:t>
            </w:r>
          </w:p>
        </w:tc>
        <w:tc>
          <w:tcPr>
            <w:tcW w:w="707" w:type="pct"/>
            <w:shd w:val="clear" w:color="auto" w:fill="D9D9D9" w:themeFill="background1" w:themeFillShade="D9"/>
            <w:vAlign w:val="center"/>
          </w:tcPr>
          <w:p w:rsidR="00FC5019" w:rsidRPr="00EF50C3" w:rsidRDefault="00FC5019" w:rsidP="00FC5019">
            <w:pPr>
              <w:pStyle w:val="affffa"/>
              <w:rPr>
                <w:rFonts w:ascii="Times New Roman" w:hAnsi="Times New Roman"/>
              </w:rPr>
            </w:pPr>
            <w:r w:rsidRPr="00EF50C3">
              <w:rPr>
                <w:rFonts w:ascii="Times New Roman" w:hAnsi="Times New Roman"/>
              </w:rPr>
              <w:t>*Количество жителей</w:t>
            </w:r>
          </w:p>
          <w:p w:rsidR="00FC5019" w:rsidRPr="00EF50C3" w:rsidRDefault="00FC5019" w:rsidP="00FC5019">
            <w:pPr>
              <w:pStyle w:val="affffa"/>
              <w:rPr>
                <w:rFonts w:ascii="Times New Roman" w:hAnsi="Times New Roman"/>
              </w:rPr>
            </w:pPr>
            <w:r w:rsidRPr="00EF50C3">
              <w:rPr>
                <w:rFonts w:ascii="Times New Roman" w:hAnsi="Times New Roman"/>
              </w:rPr>
              <w:t>чел.</w:t>
            </w:r>
          </w:p>
        </w:tc>
        <w:tc>
          <w:tcPr>
            <w:tcW w:w="767" w:type="pct"/>
            <w:shd w:val="clear" w:color="auto" w:fill="D9D9D9" w:themeFill="background1" w:themeFillShade="D9"/>
            <w:vAlign w:val="center"/>
          </w:tcPr>
          <w:p w:rsidR="00FC5019" w:rsidRPr="00F105F5" w:rsidRDefault="00FC5019" w:rsidP="00FC5019">
            <w:pPr>
              <w:pStyle w:val="affffa"/>
              <w:rPr>
                <w:rFonts w:ascii="Times New Roman" w:hAnsi="Times New Roman"/>
              </w:rPr>
            </w:pPr>
            <w:r>
              <w:rPr>
                <w:rFonts w:ascii="Times New Roman" w:hAnsi="Times New Roman"/>
              </w:rPr>
              <w:t>Водоотведение л/сут.</w:t>
            </w:r>
          </w:p>
        </w:tc>
      </w:tr>
      <w:tr w:rsidR="00FC5019" w:rsidRPr="00EF50C3" w:rsidTr="00161D93">
        <w:trPr>
          <w:trHeight w:val="208"/>
          <w:jc w:val="center"/>
        </w:trPr>
        <w:tc>
          <w:tcPr>
            <w:tcW w:w="237" w:type="pct"/>
            <w:vAlign w:val="center"/>
          </w:tcPr>
          <w:p w:rsidR="00FC5019" w:rsidRPr="00EF50C3" w:rsidRDefault="00FC5019" w:rsidP="00FC5019">
            <w:pPr>
              <w:pStyle w:val="affffb"/>
              <w:rPr>
                <w:rFonts w:ascii="Times New Roman" w:hAnsi="Times New Roman"/>
                <w:lang w:eastAsia="ru-RU"/>
              </w:rPr>
            </w:pPr>
          </w:p>
        </w:tc>
        <w:tc>
          <w:tcPr>
            <w:tcW w:w="2272" w:type="pct"/>
            <w:vAlign w:val="center"/>
          </w:tcPr>
          <w:p w:rsidR="00FC5019" w:rsidRPr="00EF50C3" w:rsidRDefault="00FC5019" w:rsidP="00FC5019">
            <w:pPr>
              <w:pStyle w:val="affffb"/>
              <w:rPr>
                <w:rFonts w:ascii="Times New Roman" w:hAnsi="Times New Roman"/>
                <w:lang w:eastAsia="ru-RU"/>
              </w:rPr>
            </w:pPr>
            <w:r w:rsidRPr="00EF50C3">
              <w:rPr>
                <w:rFonts w:ascii="Times New Roman" w:hAnsi="Times New Roman"/>
                <w:lang w:eastAsia="ru-RU"/>
              </w:rPr>
              <w:t>Большелуцкое  сельское поселение</w:t>
            </w:r>
          </w:p>
        </w:tc>
        <w:tc>
          <w:tcPr>
            <w:tcW w:w="1017" w:type="pct"/>
            <w:vAlign w:val="center"/>
          </w:tcPr>
          <w:p w:rsidR="00FC5019" w:rsidRPr="00EF50C3" w:rsidRDefault="00FC5019" w:rsidP="00FC5019">
            <w:pPr>
              <w:pStyle w:val="affffb"/>
              <w:rPr>
                <w:rFonts w:ascii="Times New Roman" w:hAnsi="Times New Roman"/>
                <w:lang w:eastAsia="ru-RU"/>
              </w:rPr>
            </w:pPr>
            <w:r w:rsidRPr="00EF50C3">
              <w:rPr>
                <w:rFonts w:ascii="Times New Roman" w:hAnsi="Times New Roman"/>
                <w:lang w:eastAsia="ru-RU"/>
              </w:rPr>
              <w:t>Село</w:t>
            </w:r>
          </w:p>
          <w:p w:rsidR="00FC5019" w:rsidRPr="00EF50C3" w:rsidRDefault="00FC5019" w:rsidP="00FC5019">
            <w:pPr>
              <w:pStyle w:val="affffb"/>
              <w:rPr>
                <w:rFonts w:ascii="Times New Roman" w:hAnsi="Times New Roman"/>
                <w:lang w:eastAsia="ru-RU"/>
              </w:rPr>
            </w:pPr>
            <w:r w:rsidRPr="00EF50C3">
              <w:rPr>
                <w:rFonts w:ascii="Times New Roman" w:hAnsi="Times New Roman"/>
                <w:lang w:eastAsia="ru-RU"/>
              </w:rPr>
              <w:t>Административный центр пос. Кингисепп</w:t>
            </w:r>
          </w:p>
        </w:tc>
        <w:tc>
          <w:tcPr>
            <w:tcW w:w="707" w:type="pct"/>
            <w:vAlign w:val="center"/>
          </w:tcPr>
          <w:p w:rsidR="00FC5019" w:rsidRPr="00EF50C3" w:rsidRDefault="00FC5019" w:rsidP="00FC5019">
            <w:pPr>
              <w:pStyle w:val="affffb"/>
              <w:rPr>
                <w:rFonts w:ascii="Times New Roman" w:hAnsi="Times New Roman"/>
                <w:lang w:eastAsia="ru-RU"/>
              </w:rPr>
            </w:pPr>
          </w:p>
        </w:tc>
        <w:tc>
          <w:tcPr>
            <w:tcW w:w="767" w:type="pct"/>
          </w:tcPr>
          <w:p w:rsidR="00FC5019" w:rsidRPr="00EF50C3" w:rsidRDefault="00FC5019" w:rsidP="00FC5019">
            <w:pPr>
              <w:pStyle w:val="affffb"/>
              <w:rPr>
                <w:lang w:eastAsia="ru-RU"/>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1</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 Кошкино</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227</w:t>
            </w:r>
          </w:p>
        </w:tc>
        <w:tc>
          <w:tcPr>
            <w:tcW w:w="767" w:type="pct"/>
            <w:vAlign w:val="bottom"/>
          </w:tcPr>
          <w:p w:rsidR="009C6DD5" w:rsidRPr="009C6DD5" w:rsidRDefault="009C6DD5" w:rsidP="00F473CD">
            <w:pPr>
              <w:pStyle w:val="affffb"/>
              <w:rPr>
                <w:rFonts w:ascii="Times New Roman" w:hAnsi="Times New Roman"/>
              </w:rPr>
            </w:pPr>
            <w:r w:rsidRPr="009C6DD5">
              <w:rPr>
                <w:rFonts w:ascii="Times New Roman" w:hAnsi="Times New Roman"/>
              </w:rPr>
              <w:t>3</w:t>
            </w:r>
            <w:r w:rsidR="00F473CD">
              <w:rPr>
                <w:rFonts w:ascii="Times New Roman" w:hAnsi="Times New Roman"/>
              </w:rPr>
              <w:t>63</w:t>
            </w:r>
            <w:r w:rsidRPr="009C6DD5">
              <w:rPr>
                <w:rFonts w:ascii="Times New Roman" w:hAnsi="Times New Roman"/>
              </w:rPr>
              <w:t>3</w:t>
            </w:r>
            <w:r w:rsidR="00F473CD">
              <w:rPr>
                <w:rFonts w:ascii="Times New Roman" w:hAnsi="Times New Roman"/>
              </w:rPr>
              <w:t>0</w:t>
            </w: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2</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Кингисеппский</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Пос.</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2224</w:t>
            </w:r>
          </w:p>
        </w:tc>
        <w:tc>
          <w:tcPr>
            <w:tcW w:w="767" w:type="pct"/>
            <w:vAlign w:val="bottom"/>
          </w:tcPr>
          <w:p w:rsidR="009C6DD5" w:rsidRPr="009C6DD5" w:rsidRDefault="009C6DD5" w:rsidP="009C6DD5">
            <w:pPr>
              <w:pStyle w:val="affffb"/>
              <w:rPr>
                <w:rFonts w:ascii="Times New Roman" w:hAnsi="Times New Roman"/>
              </w:rPr>
            </w:pPr>
            <w:r w:rsidRPr="009C6DD5">
              <w:rPr>
                <w:rFonts w:ascii="Times New Roman" w:hAnsi="Times New Roman"/>
              </w:rPr>
              <w:t>355840</w:t>
            </w: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3</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Александровская Горка</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21</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4</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Большой Луцк</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88</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5</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Жабино</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3</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6</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Заречье</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16</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7</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Захонье-1</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20</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8</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Карлово</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12</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9</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Комаровка</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9</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10</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Куровицы</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51</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11</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Малый Луцк</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192</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12</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Манновка</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12</w:t>
            </w:r>
          </w:p>
        </w:tc>
        <w:tc>
          <w:tcPr>
            <w:tcW w:w="767" w:type="pct"/>
            <w:vAlign w:val="bottom"/>
          </w:tcPr>
          <w:p w:rsidR="009C6DD5" w:rsidRPr="009C6DD5" w:rsidRDefault="009C6DD5" w:rsidP="009C6DD5">
            <w:pPr>
              <w:pStyle w:val="affffb"/>
              <w:rPr>
                <w:rFonts w:ascii="Times New Roman" w:hAnsi="Times New Roman"/>
              </w:rPr>
            </w:pPr>
          </w:p>
        </w:tc>
      </w:tr>
      <w:tr w:rsidR="009C6DD5" w:rsidRPr="00EF50C3" w:rsidTr="00161D93">
        <w:trPr>
          <w:trHeight w:val="8"/>
          <w:jc w:val="center"/>
        </w:trPr>
        <w:tc>
          <w:tcPr>
            <w:tcW w:w="237" w:type="pct"/>
            <w:vAlign w:val="center"/>
          </w:tcPr>
          <w:p w:rsidR="009C6DD5" w:rsidRPr="00EF50C3" w:rsidRDefault="009C6DD5" w:rsidP="00FC5019">
            <w:pPr>
              <w:pStyle w:val="affffb"/>
              <w:rPr>
                <w:rFonts w:ascii="Times New Roman" w:hAnsi="Times New Roman"/>
              </w:rPr>
            </w:pPr>
            <w:r w:rsidRPr="00EF50C3">
              <w:rPr>
                <w:rFonts w:ascii="Times New Roman" w:hAnsi="Times New Roman"/>
              </w:rPr>
              <w:t>13</w:t>
            </w:r>
          </w:p>
        </w:tc>
        <w:tc>
          <w:tcPr>
            <w:tcW w:w="2272"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Новопятницкое</w:t>
            </w:r>
          </w:p>
        </w:tc>
        <w:tc>
          <w:tcPr>
            <w:tcW w:w="101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9C6DD5" w:rsidRPr="00EF50C3" w:rsidRDefault="009C6DD5" w:rsidP="00FC5019">
            <w:pPr>
              <w:pStyle w:val="affffb"/>
              <w:rPr>
                <w:rFonts w:ascii="Times New Roman" w:hAnsi="Times New Roman"/>
                <w:lang w:eastAsia="ru-RU"/>
              </w:rPr>
            </w:pPr>
            <w:r w:rsidRPr="00EF50C3">
              <w:rPr>
                <w:rFonts w:ascii="Times New Roman" w:hAnsi="Times New Roman"/>
                <w:lang w:eastAsia="ru-RU"/>
              </w:rPr>
              <w:t>217</w:t>
            </w:r>
          </w:p>
        </w:tc>
        <w:tc>
          <w:tcPr>
            <w:tcW w:w="767" w:type="pct"/>
            <w:vAlign w:val="bottom"/>
          </w:tcPr>
          <w:p w:rsidR="009C6DD5" w:rsidRPr="009C6DD5" w:rsidRDefault="009C6DD5" w:rsidP="009C6DD5">
            <w:pPr>
              <w:pStyle w:val="affffb"/>
              <w:rPr>
                <w:rFonts w:ascii="Times New Roman" w:hAnsi="Times New Roman"/>
              </w:rPr>
            </w:pPr>
            <w:r w:rsidRPr="009C6DD5">
              <w:rPr>
                <w:rFonts w:ascii="Times New Roman" w:hAnsi="Times New Roman"/>
              </w:rPr>
              <w:t>34720</w:t>
            </w:r>
          </w:p>
        </w:tc>
      </w:tr>
      <w:tr w:rsidR="00FC5019" w:rsidRPr="00EF50C3" w:rsidTr="00161D93">
        <w:trPr>
          <w:trHeight w:val="8"/>
          <w:jc w:val="center"/>
        </w:trPr>
        <w:tc>
          <w:tcPr>
            <w:tcW w:w="237" w:type="pct"/>
            <w:vAlign w:val="center"/>
          </w:tcPr>
          <w:p w:rsidR="00FC5019" w:rsidRPr="00EF50C3" w:rsidRDefault="00FC5019" w:rsidP="00FC5019">
            <w:pPr>
              <w:pStyle w:val="affffb"/>
              <w:rPr>
                <w:rFonts w:ascii="Times New Roman" w:hAnsi="Times New Roman"/>
              </w:rPr>
            </w:pPr>
            <w:r w:rsidRPr="00EF50C3">
              <w:rPr>
                <w:rFonts w:ascii="Times New Roman" w:hAnsi="Times New Roman"/>
              </w:rPr>
              <w:t>14</w:t>
            </w:r>
          </w:p>
        </w:tc>
        <w:tc>
          <w:tcPr>
            <w:tcW w:w="2272" w:type="pct"/>
            <w:vAlign w:val="center"/>
          </w:tcPr>
          <w:p w:rsidR="00FC5019" w:rsidRPr="00EF50C3" w:rsidRDefault="00FC5019" w:rsidP="00FC5019">
            <w:pPr>
              <w:pStyle w:val="affffb"/>
              <w:rPr>
                <w:rFonts w:ascii="Times New Roman" w:hAnsi="Times New Roman"/>
                <w:lang w:eastAsia="ru-RU"/>
              </w:rPr>
            </w:pPr>
            <w:r w:rsidRPr="00EF50C3">
              <w:rPr>
                <w:rFonts w:ascii="Times New Roman" w:hAnsi="Times New Roman"/>
                <w:lang w:eastAsia="ru-RU"/>
              </w:rPr>
              <w:t>Орлы</w:t>
            </w:r>
          </w:p>
        </w:tc>
        <w:tc>
          <w:tcPr>
            <w:tcW w:w="1017" w:type="pct"/>
            <w:vAlign w:val="center"/>
          </w:tcPr>
          <w:p w:rsidR="00FC5019" w:rsidRPr="00EF50C3" w:rsidRDefault="00FC5019"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FC5019" w:rsidRPr="00EF50C3" w:rsidRDefault="00FC5019" w:rsidP="00FC5019">
            <w:pPr>
              <w:pStyle w:val="affffb"/>
              <w:rPr>
                <w:rFonts w:ascii="Times New Roman" w:hAnsi="Times New Roman"/>
                <w:lang w:eastAsia="ru-RU"/>
              </w:rPr>
            </w:pPr>
            <w:r w:rsidRPr="00EF50C3">
              <w:rPr>
                <w:rFonts w:ascii="Times New Roman" w:hAnsi="Times New Roman"/>
                <w:lang w:eastAsia="ru-RU"/>
              </w:rPr>
              <w:t>5</w:t>
            </w:r>
          </w:p>
        </w:tc>
        <w:tc>
          <w:tcPr>
            <w:tcW w:w="767" w:type="pct"/>
            <w:vAlign w:val="bottom"/>
          </w:tcPr>
          <w:p w:rsidR="00FC5019" w:rsidRPr="009C6DD5" w:rsidRDefault="00FC5019"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8"/>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t>15</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Падога</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161D93" w:rsidRPr="00EF50C3" w:rsidRDefault="00161D93" w:rsidP="00FC5019">
            <w:pPr>
              <w:pStyle w:val="affffb"/>
              <w:rPr>
                <w:rFonts w:ascii="Times New Roman" w:hAnsi="Times New Roman"/>
                <w:lang w:eastAsia="ru-RU"/>
              </w:rPr>
            </w:pPr>
            <w:r>
              <w:rPr>
                <w:rFonts w:ascii="Times New Roman" w:hAnsi="Times New Roman"/>
                <w:lang w:eastAsia="ru-RU"/>
              </w:rPr>
              <w:t>50</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8"/>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t>16</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Первое Мая</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85</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8"/>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t>17</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Пулково</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38</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8"/>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t>18</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Сала</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28</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8"/>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lastRenderedPageBreak/>
              <w:t>19</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Серёжино</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9</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8"/>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t>20</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Туганы</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Пос.</w:t>
            </w:r>
          </w:p>
        </w:tc>
        <w:tc>
          <w:tcPr>
            <w:tcW w:w="70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16</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161D93" w:rsidRPr="00EF50C3" w:rsidTr="00161D93">
        <w:trPr>
          <w:trHeight w:val="12"/>
          <w:jc w:val="center"/>
        </w:trPr>
        <w:tc>
          <w:tcPr>
            <w:tcW w:w="237" w:type="pct"/>
            <w:vAlign w:val="center"/>
          </w:tcPr>
          <w:p w:rsidR="00161D93" w:rsidRPr="00EF50C3" w:rsidRDefault="00161D93" w:rsidP="00FC5019">
            <w:pPr>
              <w:pStyle w:val="affffb"/>
              <w:rPr>
                <w:rFonts w:ascii="Times New Roman" w:hAnsi="Times New Roman"/>
              </w:rPr>
            </w:pPr>
            <w:r w:rsidRPr="00EF50C3">
              <w:rPr>
                <w:rFonts w:ascii="Times New Roman" w:hAnsi="Times New Roman"/>
              </w:rPr>
              <w:t>21</w:t>
            </w:r>
          </w:p>
        </w:tc>
        <w:tc>
          <w:tcPr>
            <w:tcW w:w="2272"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Захонье-2</w:t>
            </w:r>
          </w:p>
        </w:tc>
        <w:tc>
          <w:tcPr>
            <w:tcW w:w="101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Дер.</w:t>
            </w:r>
          </w:p>
        </w:tc>
        <w:tc>
          <w:tcPr>
            <w:tcW w:w="707" w:type="pct"/>
            <w:vAlign w:val="center"/>
          </w:tcPr>
          <w:p w:rsidR="00161D93" w:rsidRPr="00EF50C3" w:rsidRDefault="00161D93" w:rsidP="00FC5019">
            <w:pPr>
              <w:pStyle w:val="affffb"/>
              <w:rPr>
                <w:rFonts w:ascii="Times New Roman" w:hAnsi="Times New Roman"/>
                <w:lang w:eastAsia="ru-RU"/>
              </w:rPr>
            </w:pPr>
            <w:r w:rsidRPr="00EF50C3">
              <w:rPr>
                <w:rFonts w:ascii="Times New Roman" w:hAnsi="Times New Roman"/>
                <w:lang w:eastAsia="ru-RU"/>
              </w:rPr>
              <w:t>206</w:t>
            </w:r>
          </w:p>
        </w:tc>
        <w:tc>
          <w:tcPr>
            <w:tcW w:w="767" w:type="pct"/>
            <w:vAlign w:val="bottom"/>
          </w:tcPr>
          <w:p w:rsidR="00161D93" w:rsidRPr="009C6DD5" w:rsidRDefault="00161D93" w:rsidP="009C6DD5">
            <w:pPr>
              <w:pStyle w:val="affffb"/>
              <w:rPr>
                <w:rFonts w:ascii="Times New Roman" w:hAnsi="Times New Roman"/>
              </w:rPr>
            </w:pPr>
            <w:r w:rsidRPr="009C6DD5">
              <w:rPr>
                <w:rFonts w:ascii="Times New Roman" w:hAnsi="Times New Roman"/>
              </w:rPr>
              <w:t>0</w:t>
            </w:r>
          </w:p>
        </w:tc>
      </w:tr>
      <w:tr w:rsidR="00FC5019" w:rsidRPr="00EF50C3" w:rsidTr="00161D93">
        <w:trPr>
          <w:trHeight w:val="12"/>
          <w:jc w:val="center"/>
        </w:trPr>
        <w:tc>
          <w:tcPr>
            <w:tcW w:w="237" w:type="pct"/>
            <w:vAlign w:val="center"/>
          </w:tcPr>
          <w:p w:rsidR="00FC5019" w:rsidRPr="00EF50C3" w:rsidRDefault="00FC5019" w:rsidP="00FC5019">
            <w:pPr>
              <w:pStyle w:val="affffb"/>
              <w:rPr>
                <w:rFonts w:ascii="Times New Roman" w:hAnsi="Times New Roman"/>
              </w:rPr>
            </w:pPr>
          </w:p>
        </w:tc>
        <w:tc>
          <w:tcPr>
            <w:tcW w:w="2272" w:type="pct"/>
            <w:vAlign w:val="center"/>
          </w:tcPr>
          <w:p w:rsidR="00FC5019" w:rsidRPr="00EF50C3" w:rsidRDefault="00FC5019" w:rsidP="00FC5019">
            <w:pPr>
              <w:pStyle w:val="affffb"/>
              <w:rPr>
                <w:rFonts w:ascii="Times New Roman" w:hAnsi="Times New Roman"/>
                <w:b/>
              </w:rPr>
            </w:pPr>
            <w:r w:rsidRPr="00EF50C3">
              <w:rPr>
                <w:rFonts w:ascii="Times New Roman" w:hAnsi="Times New Roman"/>
                <w:b/>
              </w:rPr>
              <w:t>ИТОГО</w:t>
            </w:r>
          </w:p>
        </w:tc>
        <w:tc>
          <w:tcPr>
            <w:tcW w:w="1017" w:type="pct"/>
            <w:vAlign w:val="center"/>
          </w:tcPr>
          <w:p w:rsidR="00FC5019" w:rsidRPr="00EF50C3" w:rsidRDefault="00FC5019" w:rsidP="00FC5019">
            <w:pPr>
              <w:pStyle w:val="affffb"/>
              <w:rPr>
                <w:rFonts w:ascii="Times New Roman" w:hAnsi="Times New Roman"/>
                <w:b/>
              </w:rPr>
            </w:pPr>
          </w:p>
        </w:tc>
        <w:tc>
          <w:tcPr>
            <w:tcW w:w="707" w:type="pct"/>
            <w:vAlign w:val="center"/>
          </w:tcPr>
          <w:p w:rsidR="00FC5019" w:rsidRPr="009C6DD5" w:rsidRDefault="00FC5019" w:rsidP="00FC5019">
            <w:pPr>
              <w:pStyle w:val="affffb"/>
              <w:rPr>
                <w:rFonts w:ascii="Times New Roman" w:hAnsi="Times New Roman"/>
                <w:b/>
              </w:rPr>
            </w:pPr>
            <w:r w:rsidRPr="009C6DD5">
              <w:rPr>
                <w:rFonts w:ascii="Times New Roman" w:hAnsi="Times New Roman"/>
                <w:b/>
              </w:rPr>
              <w:t>3659</w:t>
            </w:r>
          </w:p>
        </w:tc>
        <w:tc>
          <w:tcPr>
            <w:tcW w:w="767" w:type="pct"/>
          </w:tcPr>
          <w:p w:rsidR="00FC5019" w:rsidRPr="009C6DD5" w:rsidRDefault="009C6DD5" w:rsidP="00F473CD">
            <w:pPr>
              <w:pStyle w:val="affffb"/>
              <w:rPr>
                <w:rFonts w:ascii="Times New Roman" w:hAnsi="Times New Roman"/>
                <w:b/>
              </w:rPr>
            </w:pPr>
            <w:r w:rsidRPr="009C6DD5">
              <w:rPr>
                <w:rFonts w:ascii="Times New Roman" w:hAnsi="Times New Roman"/>
                <w:b/>
              </w:rPr>
              <w:t>42</w:t>
            </w:r>
            <w:r w:rsidR="00F473CD">
              <w:rPr>
                <w:rFonts w:ascii="Times New Roman" w:hAnsi="Times New Roman"/>
                <w:b/>
              </w:rPr>
              <w:t>6890</w:t>
            </w:r>
          </w:p>
        </w:tc>
      </w:tr>
    </w:tbl>
    <w:p w:rsidR="00F126E2" w:rsidRDefault="00F126E2" w:rsidP="00EC7983">
      <w:r>
        <w:t>Суммарное количество водо</w:t>
      </w:r>
      <w:r w:rsidR="006D2730">
        <w:t>отведения</w:t>
      </w:r>
      <w:r w:rsidR="00161D93">
        <w:t>Большелуцкого сельского поселения</w:t>
      </w:r>
      <w:r>
        <w:t xml:space="preserve"> составило </w:t>
      </w:r>
      <w:r w:rsidR="009C6DD5">
        <w:t>42</w:t>
      </w:r>
      <w:r w:rsidR="00F473CD">
        <w:t>6</w:t>
      </w:r>
      <w:r w:rsidR="009C6DD5">
        <w:t>,</w:t>
      </w:r>
      <w:r w:rsidR="00F473CD">
        <w:t>8</w:t>
      </w:r>
      <w:r w:rsidR="009C6DD5">
        <w:t>9</w:t>
      </w:r>
      <w:r>
        <w:t xml:space="preserve"> м</w:t>
      </w:r>
      <w:r w:rsidRPr="000F649E">
        <w:rPr>
          <w:vertAlign w:val="superscript"/>
        </w:rPr>
        <w:t>3</w:t>
      </w:r>
      <w:r>
        <w:t>/сут.</w:t>
      </w:r>
    </w:p>
    <w:p w:rsidR="00FC5019" w:rsidRDefault="00FC5019" w:rsidP="00FC5019">
      <w:r>
        <w:t xml:space="preserve">Данная работа рассматривает непосредственно водоотведение населенного пункта д. Кошкино, водоотведение в данном населенном пункте по расчетным данным составило </w:t>
      </w:r>
      <w:r w:rsidR="00F473CD">
        <w:t>31,84</w:t>
      </w:r>
      <w:r>
        <w:t xml:space="preserve"> м3/сут.</w:t>
      </w:r>
      <w:r w:rsidR="00ED067C">
        <w:t xml:space="preserve"> (</w:t>
      </w:r>
      <w:r w:rsidR="009C6DD5">
        <w:t xml:space="preserve">из них </w:t>
      </w:r>
      <w:r w:rsidR="00F473CD">
        <w:t xml:space="preserve">14.27 м3/сут ХВС жителей, 7,3 м3/сут полив огородов </w:t>
      </w:r>
      <w:r w:rsidR="009C6DD5">
        <w:t>и 10,27 ГВС</w:t>
      </w:r>
      <w:r w:rsidR="00ED067C">
        <w:t>).</w:t>
      </w:r>
    </w:p>
    <w:p w:rsidR="004E407E" w:rsidRDefault="004E407E" w:rsidP="004E407E">
      <w:r>
        <w:t>Расчет водоотведения по объектам д. Кошкинопредставлен в Таблице 2.2.1.1</w:t>
      </w:r>
    </w:p>
    <w:p w:rsidR="00BB0BB5" w:rsidRPr="007E51D8" w:rsidRDefault="00BB0BB5" w:rsidP="00BB0BB5">
      <w:pPr>
        <w:pStyle w:val="afa"/>
        <w:keepNext/>
        <w:tabs>
          <w:tab w:val="left" w:pos="1905"/>
          <w:tab w:val="center" w:pos="5031"/>
        </w:tabs>
        <w:spacing w:line="240" w:lineRule="auto"/>
        <w:ind w:firstLine="709"/>
        <w:jc w:val="both"/>
        <w:rPr>
          <w:rFonts w:eastAsia="Calibri"/>
          <w:bCs w:val="0"/>
          <w:i/>
          <w:iCs/>
          <w:color w:val="44546A"/>
          <w:sz w:val="20"/>
          <w:szCs w:val="20"/>
          <w:lang w:eastAsia="en-US"/>
        </w:rPr>
      </w:pPr>
      <w:r w:rsidRPr="007E51D8">
        <w:rPr>
          <w:rFonts w:eastAsia="Calibri"/>
          <w:bCs w:val="0"/>
          <w:i/>
          <w:iCs/>
          <w:color w:val="44546A"/>
          <w:sz w:val="20"/>
          <w:szCs w:val="20"/>
          <w:lang w:eastAsia="en-US"/>
        </w:rPr>
        <w:t xml:space="preserve">Таблица </w:t>
      </w:r>
      <w:r>
        <w:rPr>
          <w:rFonts w:eastAsia="Calibri"/>
          <w:bCs w:val="0"/>
          <w:i/>
          <w:iCs/>
          <w:color w:val="44546A"/>
          <w:sz w:val="20"/>
          <w:szCs w:val="20"/>
          <w:lang w:eastAsia="en-US"/>
        </w:rPr>
        <w:t xml:space="preserve">2.2.1.1 </w:t>
      </w:r>
      <w:r w:rsidR="004E407E">
        <w:rPr>
          <w:rFonts w:eastAsia="Calibri"/>
          <w:bCs w:val="0"/>
          <w:i/>
          <w:iCs/>
          <w:color w:val="44546A"/>
          <w:sz w:val="20"/>
          <w:szCs w:val="20"/>
          <w:lang w:eastAsia="en-US"/>
        </w:rPr>
        <w:t>Характеристика п</w:t>
      </w:r>
      <w:r w:rsidRPr="007E51D8">
        <w:rPr>
          <w:rFonts w:eastAsia="Calibri"/>
          <w:bCs w:val="0"/>
          <w:i/>
          <w:iCs/>
          <w:color w:val="44546A"/>
          <w:sz w:val="20"/>
          <w:szCs w:val="20"/>
          <w:lang w:eastAsia="en-US"/>
        </w:rPr>
        <w:t xml:space="preserve">отребителей </w:t>
      </w:r>
      <w:r>
        <w:rPr>
          <w:rFonts w:eastAsia="Calibri"/>
          <w:bCs w:val="0"/>
          <w:i/>
          <w:iCs/>
          <w:color w:val="44546A"/>
          <w:sz w:val="20"/>
          <w:szCs w:val="20"/>
          <w:lang w:eastAsia="en-US"/>
        </w:rPr>
        <w:t xml:space="preserve">водоотведения </w:t>
      </w:r>
      <w:r w:rsidRPr="007E51D8">
        <w:rPr>
          <w:rFonts w:eastAsia="Calibri"/>
          <w:bCs w:val="0"/>
          <w:i/>
          <w:iCs/>
          <w:color w:val="44546A"/>
          <w:sz w:val="20"/>
          <w:szCs w:val="20"/>
          <w:lang w:eastAsia="en-US"/>
        </w:rPr>
        <w:t xml:space="preserve">д. </w:t>
      </w:r>
      <w:r w:rsidR="004E407E">
        <w:rPr>
          <w:rFonts w:eastAsia="Calibri"/>
          <w:bCs w:val="0"/>
          <w:i/>
          <w:iCs/>
          <w:color w:val="44546A"/>
          <w:sz w:val="20"/>
          <w:szCs w:val="20"/>
          <w:lang w:eastAsia="en-US"/>
        </w:rPr>
        <w:t>Кошкино</w:t>
      </w:r>
    </w:p>
    <w:tbl>
      <w:tblPr>
        <w:tblW w:w="5000" w:type="pct"/>
        <w:tblLook w:val="04A0"/>
      </w:tblPr>
      <w:tblGrid>
        <w:gridCol w:w="566"/>
        <w:gridCol w:w="1591"/>
        <w:gridCol w:w="2127"/>
        <w:gridCol w:w="2349"/>
        <w:gridCol w:w="2939"/>
      </w:tblGrid>
      <w:tr w:rsidR="004E407E" w:rsidRPr="00DF6676" w:rsidTr="00ED067C">
        <w:trPr>
          <w:trHeight w:val="300"/>
        </w:trPr>
        <w:tc>
          <w:tcPr>
            <w:tcW w:w="29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E407E" w:rsidRPr="00DF6676" w:rsidRDefault="004E407E" w:rsidP="00161D93">
            <w:pPr>
              <w:pStyle w:val="affffa"/>
            </w:pPr>
            <w:r w:rsidRPr="00DF6676">
              <w:t>№</w:t>
            </w:r>
          </w:p>
        </w:tc>
        <w:tc>
          <w:tcPr>
            <w:tcW w:w="8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E407E" w:rsidRPr="00DF6676" w:rsidRDefault="004E407E" w:rsidP="00161D93">
            <w:pPr>
              <w:pStyle w:val="affffa"/>
            </w:pPr>
            <w:r w:rsidRPr="00DF6676">
              <w:t>Дом</w:t>
            </w:r>
          </w:p>
        </w:tc>
        <w:tc>
          <w:tcPr>
            <w:tcW w:w="111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E407E" w:rsidRPr="00DF6676" w:rsidRDefault="004E407E" w:rsidP="00161D93">
            <w:pPr>
              <w:pStyle w:val="affffa"/>
            </w:pPr>
            <w:r w:rsidRPr="00DF6676">
              <w:t>Количество квартир</w:t>
            </w:r>
          </w:p>
        </w:tc>
        <w:tc>
          <w:tcPr>
            <w:tcW w:w="122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E407E" w:rsidRPr="00DF6676" w:rsidRDefault="004E407E" w:rsidP="00161D93">
            <w:pPr>
              <w:pStyle w:val="affffa"/>
            </w:pPr>
            <w:r w:rsidRPr="00DF6676">
              <w:t>Количество жителей</w:t>
            </w:r>
          </w:p>
        </w:tc>
        <w:tc>
          <w:tcPr>
            <w:tcW w:w="153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4E407E" w:rsidRPr="00DF6676" w:rsidRDefault="004E407E" w:rsidP="00161D93">
            <w:pPr>
              <w:pStyle w:val="affffa"/>
            </w:pPr>
            <w:r>
              <w:t>Водоотведение</w:t>
            </w:r>
            <w:r w:rsidRPr="00DF6676">
              <w:t xml:space="preserve"> м3/сут.</w:t>
            </w:r>
          </w:p>
        </w:tc>
      </w:tr>
      <w:tr w:rsidR="00ED067C" w:rsidRPr="00DF6676" w:rsidTr="00ED067C">
        <w:trPr>
          <w:trHeight w:val="30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1</w:t>
            </w:r>
          </w:p>
        </w:tc>
        <w:tc>
          <w:tcPr>
            <w:tcW w:w="831"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 1</w:t>
            </w:r>
          </w:p>
        </w:tc>
        <w:tc>
          <w:tcPr>
            <w:tcW w:w="1111"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14</w:t>
            </w:r>
          </w:p>
        </w:tc>
        <w:tc>
          <w:tcPr>
            <w:tcW w:w="1227"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41</w:t>
            </w:r>
          </w:p>
        </w:tc>
        <w:tc>
          <w:tcPr>
            <w:tcW w:w="1535" w:type="pct"/>
            <w:tcBorders>
              <w:top w:val="nil"/>
              <w:left w:val="nil"/>
              <w:bottom w:val="single" w:sz="4" w:space="0" w:color="auto"/>
              <w:right w:val="single" w:sz="4" w:space="0" w:color="auto"/>
            </w:tcBorders>
            <w:shd w:val="clear" w:color="auto" w:fill="auto"/>
            <w:noWrap/>
            <w:vAlign w:val="bottom"/>
            <w:hideMark/>
          </w:tcPr>
          <w:p w:rsidR="00ED067C" w:rsidRPr="00ED067C" w:rsidRDefault="00ED067C" w:rsidP="00ED067C">
            <w:pPr>
              <w:pStyle w:val="affffb"/>
            </w:pPr>
            <w:r w:rsidRPr="00ED067C">
              <w:t>6,396</w:t>
            </w:r>
          </w:p>
        </w:tc>
      </w:tr>
      <w:tr w:rsidR="00ED067C" w:rsidRPr="00DF6676" w:rsidTr="00ED067C">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2</w:t>
            </w:r>
          </w:p>
        </w:tc>
        <w:tc>
          <w:tcPr>
            <w:tcW w:w="831"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 2</w:t>
            </w:r>
          </w:p>
        </w:tc>
        <w:tc>
          <w:tcPr>
            <w:tcW w:w="1111"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14</w:t>
            </w:r>
          </w:p>
        </w:tc>
        <w:tc>
          <w:tcPr>
            <w:tcW w:w="1227"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36</w:t>
            </w:r>
          </w:p>
        </w:tc>
        <w:tc>
          <w:tcPr>
            <w:tcW w:w="1535" w:type="pct"/>
            <w:tcBorders>
              <w:top w:val="nil"/>
              <w:left w:val="nil"/>
              <w:bottom w:val="single" w:sz="4" w:space="0" w:color="auto"/>
              <w:right w:val="single" w:sz="4" w:space="0" w:color="auto"/>
            </w:tcBorders>
            <w:shd w:val="clear" w:color="auto" w:fill="auto"/>
            <w:noWrap/>
            <w:vAlign w:val="bottom"/>
            <w:hideMark/>
          </w:tcPr>
          <w:p w:rsidR="00ED067C" w:rsidRPr="00ED067C" w:rsidRDefault="00ED067C" w:rsidP="00ED067C">
            <w:pPr>
              <w:pStyle w:val="affffb"/>
            </w:pPr>
            <w:r w:rsidRPr="00ED067C">
              <w:t>5,616</w:t>
            </w:r>
          </w:p>
        </w:tc>
      </w:tr>
      <w:tr w:rsidR="00ED067C" w:rsidRPr="00DF6676" w:rsidTr="00ED067C">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3</w:t>
            </w:r>
          </w:p>
        </w:tc>
        <w:tc>
          <w:tcPr>
            <w:tcW w:w="831"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 3</w:t>
            </w:r>
          </w:p>
        </w:tc>
        <w:tc>
          <w:tcPr>
            <w:tcW w:w="1111"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14</w:t>
            </w:r>
          </w:p>
        </w:tc>
        <w:tc>
          <w:tcPr>
            <w:tcW w:w="1227" w:type="pct"/>
            <w:tcBorders>
              <w:top w:val="nil"/>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43</w:t>
            </w:r>
          </w:p>
        </w:tc>
        <w:tc>
          <w:tcPr>
            <w:tcW w:w="1535" w:type="pct"/>
            <w:tcBorders>
              <w:top w:val="nil"/>
              <w:left w:val="nil"/>
              <w:bottom w:val="single" w:sz="4" w:space="0" w:color="auto"/>
              <w:right w:val="single" w:sz="4" w:space="0" w:color="auto"/>
            </w:tcBorders>
            <w:shd w:val="clear" w:color="auto" w:fill="auto"/>
            <w:noWrap/>
            <w:vAlign w:val="bottom"/>
            <w:hideMark/>
          </w:tcPr>
          <w:p w:rsidR="00ED067C" w:rsidRPr="00ED067C" w:rsidRDefault="00ED067C" w:rsidP="00ED067C">
            <w:pPr>
              <w:pStyle w:val="affffb"/>
            </w:pPr>
            <w:r w:rsidRPr="00ED067C">
              <w:t>6,708</w:t>
            </w:r>
          </w:p>
        </w:tc>
      </w:tr>
      <w:tr w:rsidR="00ED067C" w:rsidRPr="00DF6676" w:rsidTr="00ED067C">
        <w:trPr>
          <w:trHeight w:val="30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4</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 4</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17</w:t>
            </w:r>
          </w:p>
        </w:tc>
        <w:tc>
          <w:tcPr>
            <w:tcW w:w="1227" w:type="pct"/>
            <w:tcBorders>
              <w:top w:val="single" w:sz="4" w:space="0" w:color="auto"/>
              <w:left w:val="nil"/>
              <w:bottom w:val="single" w:sz="4" w:space="0" w:color="auto"/>
              <w:right w:val="single" w:sz="4" w:space="0" w:color="auto"/>
            </w:tcBorders>
            <w:shd w:val="clear" w:color="auto" w:fill="auto"/>
            <w:noWrap/>
            <w:vAlign w:val="center"/>
            <w:hideMark/>
          </w:tcPr>
          <w:p w:rsidR="00ED067C" w:rsidRPr="00DF6676" w:rsidRDefault="00ED067C" w:rsidP="00161D93">
            <w:pPr>
              <w:pStyle w:val="affffb"/>
            </w:pPr>
            <w:r w:rsidRPr="00DF6676">
              <w:t>38</w:t>
            </w:r>
          </w:p>
        </w:tc>
        <w:tc>
          <w:tcPr>
            <w:tcW w:w="1535" w:type="pct"/>
            <w:tcBorders>
              <w:top w:val="single" w:sz="4" w:space="0" w:color="auto"/>
              <w:left w:val="nil"/>
              <w:bottom w:val="single" w:sz="4" w:space="0" w:color="auto"/>
              <w:right w:val="single" w:sz="4" w:space="0" w:color="auto"/>
            </w:tcBorders>
            <w:shd w:val="clear" w:color="auto" w:fill="auto"/>
            <w:noWrap/>
            <w:vAlign w:val="bottom"/>
            <w:hideMark/>
          </w:tcPr>
          <w:p w:rsidR="00ED067C" w:rsidRPr="00ED067C" w:rsidRDefault="00F473CD" w:rsidP="00ED067C">
            <w:pPr>
              <w:pStyle w:val="affffb"/>
            </w:pPr>
            <w:r>
              <w:t>5,8</w:t>
            </w:r>
            <w:r w:rsidR="00ED067C" w:rsidRPr="00ED067C">
              <w:t>28</w:t>
            </w:r>
          </w:p>
        </w:tc>
      </w:tr>
      <w:tr w:rsidR="00ED067C" w:rsidRPr="00DF6676" w:rsidTr="00ED067C">
        <w:trPr>
          <w:trHeight w:val="30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67C" w:rsidRPr="00DF6676" w:rsidRDefault="00ED067C" w:rsidP="00161D93">
            <w:pPr>
              <w:pStyle w:val="affffb"/>
            </w:pPr>
          </w:p>
        </w:tc>
        <w:tc>
          <w:tcPr>
            <w:tcW w:w="831" w:type="pct"/>
            <w:tcBorders>
              <w:top w:val="single" w:sz="4" w:space="0" w:color="auto"/>
              <w:left w:val="nil"/>
              <w:bottom w:val="single" w:sz="4" w:space="0" w:color="auto"/>
              <w:right w:val="single" w:sz="4" w:space="0" w:color="auto"/>
            </w:tcBorders>
            <w:shd w:val="clear" w:color="auto" w:fill="auto"/>
            <w:noWrap/>
            <w:vAlign w:val="center"/>
          </w:tcPr>
          <w:p w:rsidR="00ED067C" w:rsidRPr="00A36B58" w:rsidRDefault="00ED067C" w:rsidP="00161D93">
            <w:pPr>
              <w:pStyle w:val="affffb"/>
              <w:rPr>
                <w:b/>
              </w:rPr>
            </w:pPr>
            <w:r w:rsidRPr="00A36B58">
              <w:rPr>
                <w:b/>
              </w:rPr>
              <w:t>ИТОГО</w:t>
            </w:r>
          </w:p>
        </w:tc>
        <w:tc>
          <w:tcPr>
            <w:tcW w:w="1111" w:type="pct"/>
            <w:tcBorders>
              <w:top w:val="single" w:sz="4" w:space="0" w:color="auto"/>
              <w:left w:val="nil"/>
              <w:bottom w:val="single" w:sz="4" w:space="0" w:color="auto"/>
              <w:right w:val="single" w:sz="4" w:space="0" w:color="auto"/>
            </w:tcBorders>
            <w:shd w:val="clear" w:color="auto" w:fill="auto"/>
            <w:noWrap/>
            <w:vAlign w:val="center"/>
          </w:tcPr>
          <w:p w:rsidR="00ED067C" w:rsidRPr="00A36B58" w:rsidRDefault="00ED067C" w:rsidP="00161D93">
            <w:pPr>
              <w:pStyle w:val="affffb"/>
              <w:rPr>
                <w:b/>
              </w:rPr>
            </w:pPr>
            <w:r w:rsidRPr="00A36B58">
              <w:rPr>
                <w:b/>
              </w:rPr>
              <w:t>59</w:t>
            </w:r>
          </w:p>
        </w:tc>
        <w:tc>
          <w:tcPr>
            <w:tcW w:w="1227" w:type="pct"/>
            <w:tcBorders>
              <w:top w:val="single" w:sz="4" w:space="0" w:color="auto"/>
              <w:left w:val="nil"/>
              <w:bottom w:val="single" w:sz="4" w:space="0" w:color="auto"/>
              <w:right w:val="single" w:sz="4" w:space="0" w:color="auto"/>
            </w:tcBorders>
            <w:shd w:val="clear" w:color="auto" w:fill="auto"/>
            <w:noWrap/>
            <w:vAlign w:val="center"/>
          </w:tcPr>
          <w:p w:rsidR="00ED067C" w:rsidRPr="00A36B58" w:rsidRDefault="00ED067C" w:rsidP="00161D93">
            <w:pPr>
              <w:pStyle w:val="affffb"/>
              <w:rPr>
                <w:b/>
              </w:rPr>
            </w:pPr>
            <w:r w:rsidRPr="00A36B58">
              <w:rPr>
                <w:b/>
              </w:rPr>
              <w:t>158</w:t>
            </w:r>
          </w:p>
        </w:tc>
        <w:tc>
          <w:tcPr>
            <w:tcW w:w="1535" w:type="pct"/>
            <w:tcBorders>
              <w:top w:val="single" w:sz="4" w:space="0" w:color="auto"/>
              <w:left w:val="nil"/>
              <w:bottom w:val="single" w:sz="4" w:space="0" w:color="auto"/>
              <w:right w:val="single" w:sz="4" w:space="0" w:color="auto"/>
            </w:tcBorders>
            <w:shd w:val="clear" w:color="auto" w:fill="auto"/>
            <w:noWrap/>
            <w:vAlign w:val="bottom"/>
          </w:tcPr>
          <w:p w:rsidR="00ED067C" w:rsidRPr="00ED067C" w:rsidRDefault="00ED067C" w:rsidP="00F473CD">
            <w:pPr>
              <w:pStyle w:val="affffb"/>
              <w:rPr>
                <w:b/>
              </w:rPr>
            </w:pPr>
            <w:r w:rsidRPr="00ED067C">
              <w:rPr>
                <w:b/>
              </w:rPr>
              <w:t>24,</w:t>
            </w:r>
            <w:r w:rsidR="00F473CD">
              <w:rPr>
                <w:b/>
              </w:rPr>
              <w:t>54 (+7,3 полив огородов)</w:t>
            </w:r>
          </w:p>
        </w:tc>
      </w:tr>
    </w:tbl>
    <w:p w:rsidR="00BB0BB5" w:rsidRDefault="00BB0BB5" w:rsidP="00BB0BB5">
      <w:r>
        <w:br w:type="page"/>
      </w:r>
    </w:p>
    <w:p w:rsidR="00A7256B" w:rsidRDefault="00A7256B" w:rsidP="00A7256B">
      <w:pPr>
        <w:pStyle w:val="3"/>
        <w:ind w:left="1277"/>
        <w:rPr>
          <w:smallCaps w:val="0"/>
        </w:rPr>
      </w:pPr>
      <w:bookmarkStart w:id="48" w:name="_Toc372133020"/>
      <w:bookmarkStart w:id="49" w:name="_Toc378162804"/>
      <w:r w:rsidRPr="00A7256B">
        <w:rPr>
          <w:smallCaps w:val="0"/>
        </w:rPr>
        <w:lastRenderedPageBreak/>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
      <w:bookmarkEnd w:id="49"/>
    </w:p>
    <w:p w:rsidR="00BB0BB5" w:rsidRPr="001E3F9B" w:rsidRDefault="00BB0BB5" w:rsidP="00BB0BB5">
      <w:r w:rsidRPr="001E3F9B">
        <w:t xml:space="preserve">Все сточные воды, образующиеся в результате деятельности населения с территории, в границах зон действия очистных сооружений, организовано отводятся через централизованные системы водоотведения на очистные канализационные сооружения </w:t>
      </w:r>
      <w:r>
        <w:t xml:space="preserve">д. </w:t>
      </w:r>
      <w:r w:rsidR="004E407E">
        <w:t>КошкиноБольшелуцкого сельского поселения</w:t>
      </w:r>
      <w:r w:rsidRPr="001E3F9B">
        <w:t>.</w:t>
      </w:r>
    </w:p>
    <w:p w:rsidR="00BB0BB5" w:rsidRPr="00BB0BB5" w:rsidRDefault="00BB0BB5" w:rsidP="00BB0BB5">
      <w:pPr>
        <w:rPr>
          <w:rFonts w:eastAsia="Calibri"/>
          <w:lang w:eastAsia="en-US"/>
        </w:rPr>
      </w:pPr>
      <w:r w:rsidRPr="00BB0BB5">
        <w:rPr>
          <w:rFonts w:eastAsia="Calibri"/>
          <w:lang w:eastAsia="en-US"/>
        </w:rPr>
        <w:t xml:space="preserve">Инфильтрационный сток - неорганизованные дренажные воды, поступающие в системы коммунальной канализации через неплотности сетей и сооружений. </w:t>
      </w:r>
    </w:p>
    <w:p w:rsidR="00BB0BB5" w:rsidRPr="00BB0BB5" w:rsidRDefault="00BB0BB5" w:rsidP="00255B43">
      <w:r>
        <w:t>Для более полного раскрытия данного раздела необходимо предоставить данные по инфильтрационным стокам за последний год.</w:t>
      </w:r>
    </w:p>
    <w:p w:rsidR="00A7256B" w:rsidRDefault="00A7256B" w:rsidP="00A7256B">
      <w:pPr>
        <w:pStyle w:val="3"/>
        <w:ind w:left="1277"/>
        <w:rPr>
          <w:smallCaps w:val="0"/>
        </w:rPr>
      </w:pPr>
      <w:bookmarkStart w:id="50" w:name="_Toc372133021"/>
      <w:bookmarkStart w:id="51" w:name="_Toc378162805"/>
      <w:r w:rsidRPr="00A7256B">
        <w:rPr>
          <w:smallCaps w:val="0"/>
        </w:rPr>
        <w:t>Описание системы коммерческого учета принимаемых сточных вод и планов по установке приборов учета.</w:t>
      </w:r>
      <w:bookmarkEnd w:id="50"/>
      <w:bookmarkEnd w:id="51"/>
    </w:p>
    <w:p w:rsidR="00E7048C" w:rsidRDefault="00E65228" w:rsidP="00E65228">
      <w:r>
        <w:t xml:space="preserve">Система водоотведения </w:t>
      </w:r>
      <w:r w:rsidR="00E7048C">
        <w:t>д. Кошкино Большелуцкого сельского поселения частичнооснащена</w:t>
      </w:r>
      <w:r>
        <w:t xml:space="preserve"> прибор</w:t>
      </w:r>
      <w:r w:rsidR="00E7048C">
        <w:t>ами</w:t>
      </w:r>
      <w:r>
        <w:t xml:space="preserve"> коммерческого учета принимаемых сточных вод. Данные о планах по установке приборов коммерческого учета сточных вод отсутствуют.</w:t>
      </w:r>
    </w:p>
    <w:p w:rsidR="00E7048C" w:rsidRDefault="00E7048C" w:rsidP="00E7048C">
      <w:r>
        <w:t xml:space="preserve">Количество </w:t>
      </w:r>
      <w:r w:rsidRPr="00B6010D">
        <w:t>абонентов оснащен</w:t>
      </w:r>
      <w:r>
        <w:t>н</w:t>
      </w:r>
      <w:r w:rsidRPr="00B6010D">
        <w:t>ы</w:t>
      </w:r>
      <w:r>
        <w:t>х</w:t>
      </w:r>
      <w:r w:rsidRPr="00B6010D">
        <w:t xml:space="preserve"> приборами учета коммунальных ресурсов, </w:t>
      </w:r>
      <w:r>
        <w:t>представлена в Таблице 1.3.5.1</w:t>
      </w:r>
    </w:p>
    <w:p w:rsidR="00E7048C" w:rsidRPr="00DB35A4" w:rsidRDefault="00E7048C" w:rsidP="00E7048C">
      <w:pPr>
        <w:shd w:val="clear" w:color="auto" w:fill="FFFFFF" w:themeFill="background1"/>
        <w:ind w:firstLine="0"/>
        <w:rPr>
          <w:rFonts w:eastAsia="Calibri"/>
          <w:b/>
          <w:i/>
          <w:iCs/>
          <w:color w:val="1F497D"/>
          <w:sz w:val="20"/>
          <w:szCs w:val="24"/>
          <w:lang w:eastAsia="en-US"/>
        </w:rPr>
      </w:pPr>
      <w:r w:rsidRPr="00DB35A4">
        <w:rPr>
          <w:rFonts w:eastAsia="Calibri"/>
          <w:b/>
          <w:i/>
          <w:iCs/>
          <w:color w:val="1F497D"/>
          <w:sz w:val="20"/>
          <w:szCs w:val="24"/>
          <w:lang w:eastAsia="en-US"/>
        </w:rPr>
        <w:t>Таблица 1.3.5.1 Список абонентов оснащенных приборами учета коммунальных ресурсов.</w:t>
      </w:r>
    </w:p>
    <w:tbl>
      <w:tblPr>
        <w:tblW w:w="5000" w:type="pct"/>
        <w:tblLook w:val="04A0"/>
      </w:tblPr>
      <w:tblGrid>
        <w:gridCol w:w="417"/>
        <w:gridCol w:w="590"/>
        <w:gridCol w:w="2095"/>
        <w:gridCol w:w="2099"/>
        <w:gridCol w:w="2266"/>
        <w:gridCol w:w="2105"/>
      </w:tblGrid>
      <w:tr w:rsidR="00E7048C" w:rsidRPr="00BE54C4" w:rsidTr="00161D93">
        <w:trPr>
          <w:trHeight w:val="300"/>
        </w:trPr>
        <w:tc>
          <w:tcPr>
            <w:tcW w:w="21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7048C" w:rsidRPr="00BE54C4" w:rsidRDefault="00E7048C" w:rsidP="00161D93">
            <w:pPr>
              <w:pStyle w:val="affffa"/>
            </w:pPr>
            <w:r w:rsidRPr="00BE54C4">
              <w:t>№</w:t>
            </w:r>
          </w:p>
        </w:tc>
        <w:tc>
          <w:tcPr>
            <w:tcW w:w="30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7048C" w:rsidRPr="00BE54C4" w:rsidRDefault="00E7048C" w:rsidP="00161D93">
            <w:pPr>
              <w:pStyle w:val="affffa"/>
            </w:pPr>
            <w:r w:rsidRPr="00BE54C4">
              <w:t>Дом</w:t>
            </w:r>
          </w:p>
        </w:tc>
        <w:tc>
          <w:tcPr>
            <w:tcW w:w="109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7048C" w:rsidRPr="00BE54C4" w:rsidRDefault="00E7048C" w:rsidP="00161D93">
            <w:pPr>
              <w:pStyle w:val="affffa"/>
            </w:pPr>
            <w:r w:rsidRPr="00BE54C4">
              <w:t>Количество квартир</w:t>
            </w:r>
          </w:p>
        </w:tc>
        <w:tc>
          <w:tcPr>
            <w:tcW w:w="109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7048C" w:rsidRPr="00BE54C4" w:rsidRDefault="00E7048C" w:rsidP="00161D93">
            <w:pPr>
              <w:pStyle w:val="affffa"/>
            </w:pPr>
            <w:r w:rsidRPr="00BE54C4">
              <w:t>Количество жителей</w:t>
            </w:r>
          </w:p>
        </w:tc>
        <w:tc>
          <w:tcPr>
            <w:tcW w:w="11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7048C" w:rsidRDefault="00E7048C" w:rsidP="00161D93">
            <w:pPr>
              <w:pStyle w:val="affffa"/>
            </w:pPr>
            <w:r w:rsidRPr="00BE54C4">
              <w:t xml:space="preserve">Количество квартир </w:t>
            </w:r>
          </w:p>
          <w:p w:rsidR="00E7048C" w:rsidRPr="00BE54C4" w:rsidRDefault="00E7048C" w:rsidP="00161D93">
            <w:pPr>
              <w:pStyle w:val="affffa"/>
            </w:pPr>
            <w:r w:rsidRPr="00BE54C4">
              <w:t>(с наличием счетчика)</w:t>
            </w:r>
          </w:p>
        </w:tc>
        <w:tc>
          <w:tcPr>
            <w:tcW w:w="1100"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E7048C" w:rsidRPr="00BE54C4" w:rsidRDefault="00E7048C" w:rsidP="00AD7CF7">
            <w:pPr>
              <w:pStyle w:val="affffa"/>
            </w:pPr>
            <w:r w:rsidRPr="00BE54C4">
              <w:t xml:space="preserve">Количество </w:t>
            </w:r>
            <w:r>
              <w:t>абонентов (</w:t>
            </w:r>
            <w:r w:rsidR="00AD7CF7">
              <w:t xml:space="preserve">оснащенных </w:t>
            </w:r>
            <w:r>
              <w:t>счетчиком)</w:t>
            </w:r>
          </w:p>
        </w:tc>
      </w:tr>
      <w:tr w:rsidR="00E7048C" w:rsidRPr="00BE54C4" w:rsidTr="00161D93">
        <w:trPr>
          <w:trHeight w:val="30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w:t>
            </w:r>
          </w:p>
        </w:tc>
        <w:tc>
          <w:tcPr>
            <w:tcW w:w="308"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 1</w:t>
            </w:r>
          </w:p>
        </w:tc>
        <w:tc>
          <w:tcPr>
            <w:tcW w:w="109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14</w:t>
            </w:r>
          </w:p>
        </w:tc>
        <w:tc>
          <w:tcPr>
            <w:tcW w:w="1096"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41</w:t>
            </w:r>
          </w:p>
        </w:tc>
        <w:tc>
          <w:tcPr>
            <w:tcW w:w="118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12</w:t>
            </w:r>
          </w:p>
        </w:tc>
        <w:tc>
          <w:tcPr>
            <w:tcW w:w="1100" w:type="pct"/>
            <w:tcBorders>
              <w:top w:val="nil"/>
              <w:left w:val="nil"/>
              <w:bottom w:val="single" w:sz="4" w:space="0" w:color="auto"/>
              <w:right w:val="single" w:sz="4" w:space="0" w:color="auto"/>
            </w:tcBorders>
            <w:vAlign w:val="center"/>
          </w:tcPr>
          <w:p w:rsidR="00E7048C" w:rsidRPr="00BE54C4" w:rsidRDefault="00E7048C" w:rsidP="00161D93">
            <w:pPr>
              <w:pStyle w:val="affffb"/>
            </w:pPr>
            <w:r>
              <w:t>29</w:t>
            </w:r>
          </w:p>
        </w:tc>
      </w:tr>
      <w:tr w:rsidR="00E7048C" w:rsidRPr="00BE54C4" w:rsidTr="00161D93">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2</w:t>
            </w:r>
          </w:p>
        </w:tc>
        <w:tc>
          <w:tcPr>
            <w:tcW w:w="308"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 2</w:t>
            </w:r>
          </w:p>
        </w:tc>
        <w:tc>
          <w:tcPr>
            <w:tcW w:w="109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14</w:t>
            </w:r>
          </w:p>
        </w:tc>
        <w:tc>
          <w:tcPr>
            <w:tcW w:w="1096"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36</w:t>
            </w:r>
          </w:p>
        </w:tc>
        <w:tc>
          <w:tcPr>
            <w:tcW w:w="118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11</w:t>
            </w:r>
          </w:p>
        </w:tc>
        <w:tc>
          <w:tcPr>
            <w:tcW w:w="1100" w:type="pct"/>
            <w:tcBorders>
              <w:top w:val="nil"/>
              <w:left w:val="nil"/>
              <w:bottom w:val="single" w:sz="4" w:space="0" w:color="auto"/>
              <w:right w:val="single" w:sz="4" w:space="0" w:color="auto"/>
            </w:tcBorders>
            <w:vAlign w:val="center"/>
          </w:tcPr>
          <w:p w:rsidR="00E7048C" w:rsidRPr="00BE54C4" w:rsidRDefault="00E7048C" w:rsidP="00161D93">
            <w:pPr>
              <w:pStyle w:val="affffb"/>
            </w:pPr>
            <w:r>
              <w:t>27</w:t>
            </w:r>
          </w:p>
        </w:tc>
      </w:tr>
      <w:tr w:rsidR="00E7048C" w:rsidRPr="00BE54C4" w:rsidTr="00161D93">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3</w:t>
            </w:r>
          </w:p>
        </w:tc>
        <w:tc>
          <w:tcPr>
            <w:tcW w:w="308"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 3</w:t>
            </w:r>
          </w:p>
        </w:tc>
        <w:tc>
          <w:tcPr>
            <w:tcW w:w="109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14</w:t>
            </w:r>
          </w:p>
        </w:tc>
        <w:tc>
          <w:tcPr>
            <w:tcW w:w="1096"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43</w:t>
            </w:r>
          </w:p>
        </w:tc>
        <w:tc>
          <w:tcPr>
            <w:tcW w:w="118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12</w:t>
            </w:r>
          </w:p>
        </w:tc>
        <w:tc>
          <w:tcPr>
            <w:tcW w:w="1100" w:type="pct"/>
            <w:tcBorders>
              <w:top w:val="nil"/>
              <w:left w:val="nil"/>
              <w:bottom w:val="single" w:sz="4" w:space="0" w:color="auto"/>
              <w:right w:val="single" w:sz="4" w:space="0" w:color="auto"/>
            </w:tcBorders>
            <w:vAlign w:val="center"/>
          </w:tcPr>
          <w:p w:rsidR="00E7048C" w:rsidRPr="00BE54C4" w:rsidRDefault="00E7048C" w:rsidP="00161D93">
            <w:pPr>
              <w:pStyle w:val="affffb"/>
            </w:pPr>
            <w:r>
              <w:t>40</w:t>
            </w:r>
          </w:p>
        </w:tc>
      </w:tr>
      <w:tr w:rsidR="00E7048C" w:rsidRPr="00BE54C4" w:rsidTr="00161D93">
        <w:trPr>
          <w:trHeight w:val="30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4</w:t>
            </w:r>
          </w:p>
        </w:tc>
        <w:tc>
          <w:tcPr>
            <w:tcW w:w="308"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 4</w:t>
            </w:r>
          </w:p>
        </w:tc>
        <w:tc>
          <w:tcPr>
            <w:tcW w:w="109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17</w:t>
            </w:r>
          </w:p>
        </w:tc>
        <w:tc>
          <w:tcPr>
            <w:tcW w:w="1096"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38</w:t>
            </w:r>
          </w:p>
        </w:tc>
        <w:tc>
          <w:tcPr>
            <w:tcW w:w="1184" w:type="pct"/>
            <w:tcBorders>
              <w:top w:val="nil"/>
              <w:left w:val="nil"/>
              <w:bottom w:val="single" w:sz="4" w:space="0" w:color="auto"/>
              <w:right w:val="single" w:sz="4" w:space="0" w:color="auto"/>
            </w:tcBorders>
            <w:shd w:val="clear" w:color="auto" w:fill="auto"/>
            <w:noWrap/>
            <w:vAlign w:val="center"/>
            <w:hideMark/>
          </w:tcPr>
          <w:p w:rsidR="00E7048C" w:rsidRPr="00BE54C4" w:rsidRDefault="00E7048C" w:rsidP="00161D93">
            <w:pPr>
              <w:pStyle w:val="affffb"/>
            </w:pPr>
            <w:r w:rsidRPr="00BE54C4">
              <w:t>12</w:t>
            </w:r>
          </w:p>
        </w:tc>
        <w:tc>
          <w:tcPr>
            <w:tcW w:w="1100" w:type="pct"/>
            <w:tcBorders>
              <w:top w:val="nil"/>
              <w:left w:val="nil"/>
              <w:bottom w:val="single" w:sz="4" w:space="0" w:color="auto"/>
              <w:right w:val="single" w:sz="4" w:space="0" w:color="auto"/>
            </w:tcBorders>
            <w:vAlign w:val="center"/>
          </w:tcPr>
          <w:p w:rsidR="00E7048C" w:rsidRPr="00BE54C4" w:rsidRDefault="00E7048C" w:rsidP="00161D93">
            <w:pPr>
              <w:pStyle w:val="affffb"/>
            </w:pPr>
            <w:r>
              <w:t>26</w:t>
            </w:r>
          </w:p>
        </w:tc>
      </w:tr>
    </w:tbl>
    <w:p w:rsidR="00F81578" w:rsidRDefault="00F81578" w:rsidP="00E65228">
      <w:r>
        <w:br w:type="page"/>
      </w:r>
    </w:p>
    <w:p w:rsidR="00A7256B" w:rsidRDefault="00A7256B" w:rsidP="0059098C">
      <w:pPr>
        <w:pStyle w:val="3"/>
        <w:ind w:left="0" w:firstLine="426"/>
        <w:rPr>
          <w:smallCaps w:val="0"/>
        </w:rPr>
      </w:pPr>
      <w:bookmarkStart w:id="52" w:name="_Toc372133022"/>
      <w:bookmarkStart w:id="53" w:name="_Toc378162806"/>
      <w:r w:rsidRPr="00A7256B">
        <w:rPr>
          <w:smallCaps w:val="0"/>
        </w:rPr>
        <w:lastRenderedPageBreak/>
        <w:t>Результаты ретроспективного анализа балансов поступления сточных вод в централизованную систему водоотведения по технологическим зонам сооружений водоотведения и по поселениям муниципальных образований с выделением зон дефицитов и резервов производственных мощностей.</w:t>
      </w:r>
      <w:bookmarkEnd w:id="52"/>
      <w:bookmarkEnd w:id="53"/>
    </w:p>
    <w:p w:rsidR="008F5002" w:rsidRDefault="008F5002" w:rsidP="00E70F6C">
      <w:pPr>
        <w:pStyle w:val="a4"/>
        <w:rPr>
          <w:rFonts w:ascii="Times New Roman" w:hAnsi="Times New Roman"/>
          <w:sz w:val="26"/>
          <w:szCs w:val="26"/>
        </w:rPr>
      </w:pPr>
      <w:r>
        <w:rPr>
          <w:rFonts w:ascii="Times New Roman" w:hAnsi="Times New Roman"/>
          <w:sz w:val="26"/>
          <w:szCs w:val="26"/>
        </w:rPr>
        <w:t>В связи с тем, что информация по стокам поступающим на очистные сооружения за последние 3-4 года отсутствует выполнить ретроспективный анализ не представляется возможным.</w:t>
      </w:r>
    </w:p>
    <w:p w:rsidR="00A7256B" w:rsidRPr="00A7256B" w:rsidRDefault="00A7256B" w:rsidP="00ED00A5">
      <w:pPr>
        <w:pStyle w:val="3"/>
        <w:ind w:left="1277"/>
        <w:rPr>
          <w:smallCaps w:val="0"/>
        </w:rPr>
      </w:pPr>
      <w:bookmarkStart w:id="54" w:name="_Toc372133023"/>
      <w:bookmarkStart w:id="55" w:name="_Toc378162807"/>
      <w:r w:rsidRPr="00A7256B">
        <w:rPr>
          <w:smallCaps w:val="0"/>
        </w:rPr>
        <w:t>Результаты анализа гидравлических режимов и режимов работы элементов централизованной системы водоотведения.</w:t>
      </w:r>
      <w:bookmarkEnd w:id="54"/>
      <w:bookmarkEnd w:id="55"/>
    </w:p>
    <w:p w:rsidR="00E65228" w:rsidRPr="002F478A" w:rsidRDefault="00E65228" w:rsidP="00ED00A5">
      <w:pPr>
        <w:ind w:firstLine="851"/>
      </w:pPr>
      <w:r w:rsidRPr="002F478A">
        <w:t xml:space="preserve">Для разработки электронной модели объектов централизованной системы водоотведения </w:t>
      </w:r>
      <w:r w:rsidR="00E7048C">
        <w:t xml:space="preserve">д. Кошкино Большелуцкого сельского поселения </w:t>
      </w:r>
      <w:r w:rsidRPr="002F478A">
        <w:t>использовал</w:t>
      </w:r>
      <w:r>
        <w:t>ась</w:t>
      </w:r>
      <w:r w:rsidRPr="002F478A">
        <w:t xml:space="preserve"> геоинформационная система Zulu.</w:t>
      </w:r>
    </w:p>
    <w:p w:rsidR="00E65228" w:rsidRDefault="00E65228" w:rsidP="00ED00A5">
      <w:pPr>
        <w:ind w:firstLine="851"/>
      </w:pPr>
      <w:r w:rsidRPr="002F478A">
        <w:t xml:space="preserve">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w:t>
      </w:r>
      <w:r>
        <w:t>построение продольного профиля системы</w:t>
      </w:r>
      <w:r w:rsidRPr="002F478A">
        <w:t>.</w:t>
      </w:r>
    </w:p>
    <w:p w:rsidR="003B01D6" w:rsidRDefault="00E65228" w:rsidP="00ED00A5">
      <w:pPr>
        <w:ind w:firstLine="851"/>
      </w:pPr>
      <w:r w:rsidRPr="002F478A">
        <w:t>По проведенным расчетам в геоинформационной системе Zulu (пакет Zulu</w:t>
      </w:r>
      <w:r w:rsidR="008F5002">
        <w:t> </w:t>
      </w:r>
      <w:r w:rsidRPr="002F478A">
        <w:t xml:space="preserve">Drain), можно </w:t>
      </w:r>
      <w:r>
        <w:t xml:space="preserve">будет </w:t>
      </w:r>
      <w:r w:rsidRPr="002F478A">
        <w:t xml:space="preserve">сказать, что канализационные сети имеют достаточный запас пропускной способности, </w:t>
      </w:r>
      <w:r>
        <w:t>или имеется дефицит пропускной способности</w:t>
      </w:r>
      <w:r w:rsidRPr="002F478A">
        <w:t>.</w:t>
      </w:r>
      <w:r w:rsidR="003B01D6">
        <w:br w:type="page"/>
      </w:r>
    </w:p>
    <w:p w:rsidR="00A7256B" w:rsidRPr="00A7256B" w:rsidRDefault="00A7256B" w:rsidP="00A7256B">
      <w:pPr>
        <w:pStyle w:val="20"/>
        <w:ind w:left="2270"/>
      </w:pPr>
      <w:bookmarkStart w:id="56" w:name="_Toc372133024"/>
      <w:bookmarkStart w:id="57" w:name="_Toc378162808"/>
      <w:r w:rsidRPr="00A7256B">
        <w:lastRenderedPageBreak/>
        <w:t>Расчетные расходы сточных вод;</w:t>
      </w:r>
      <w:bookmarkEnd w:id="56"/>
      <w:bookmarkEnd w:id="57"/>
    </w:p>
    <w:p w:rsidR="00A7256B" w:rsidRDefault="00A7256B" w:rsidP="00A7256B">
      <w:pPr>
        <w:pStyle w:val="3"/>
        <w:ind w:left="1277"/>
        <w:rPr>
          <w:smallCaps w:val="0"/>
        </w:rPr>
      </w:pPr>
      <w:bookmarkStart w:id="58" w:name="_Toc372133025"/>
      <w:bookmarkStart w:id="59" w:name="_Toc378162809"/>
      <w:r w:rsidRPr="00A7256B">
        <w:rPr>
          <w:smallCaps w:val="0"/>
        </w:rPr>
        <w:t>Сведения о фактическом и ожидаемом поступлении сточных вод в централизованную систему водоотведения.</w:t>
      </w:r>
      <w:bookmarkEnd w:id="58"/>
      <w:bookmarkEnd w:id="59"/>
    </w:p>
    <w:p w:rsidR="00C20A2A" w:rsidRDefault="00C20A2A" w:rsidP="00ED00A5">
      <w:pPr>
        <w:ind w:firstLine="851"/>
      </w:pPr>
      <w:r>
        <w:t xml:space="preserve">Фактическое годовое водоотведение за базовый год не предоставлено, данные взяты из расчета общего водоотведения жителей д. </w:t>
      </w:r>
      <w:r w:rsidR="003B01D6">
        <w:t>Кошкино Большелуцкого сельского поселения</w:t>
      </w:r>
      <w:r>
        <w:t>. Ожидаемое водоотведение воды будет определено расчетным методом, на основании данных Генерального плана. с поправкой на фактическое водоотведение.</w:t>
      </w:r>
    </w:p>
    <w:p w:rsidR="00F81578" w:rsidRDefault="003B01D6" w:rsidP="00ED00A5">
      <w:pPr>
        <w:ind w:firstLine="851"/>
      </w:pPr>
      <w:r>
        <w:t>Расчет водоотведения будет сдела</w:t>
      </w:r>
      <w:r w:rsidR="00832EBB">
        <w:t>н</w:t>
      </w:r>
      <w:r>
        <w:t xml:space="preserve"> на основе максимальносуточного водопотребления жителей д. Кошкино.</w:t>
      </w:r>
    </w:p>
    <w:p w:rsidR="008D145E" w:rsidRDefault="008D145E" w:rsidP="008D145E">
      <w:pPr>
        <w:keepNext/>
        <w:keepLines/>
        <w:widowControl w:val="0"/>
        <w:tabs>
          <w:tab w:val="left" w:pos="1440"/>
          <w:tab w:val="num" w:pos="1560"/>
        </w:tabs>
        <w:suppressAutoHyphens/>
        <w:spacing w:line="240" w:lineRule="auto"/>
        <w:ind w:left="426" w:firstLine="0"/>
        <w:contextualSpacing/>
        <w:rPr>
          <w:rFonts w:eastAsia="Calibri"/>
          <w:b/>
          <w:bCs/>
          <w:i/>
          <w:iCs/>
          <w:color w:val="44546A"/>
          <w:sz w:val="20"/>
          <w:szCs w:val="20"/>
          <w:lang w:eastAsia="en-US"/>
        </w:rPr>
      </w:pPr>
      <w:r>
        <w:rPr>
          <w:rFonts w:eastAsia="Calibri"/>
          <w:b/>
          <w:bCs/>
          <w:i/>
          <w:iCs/>
          <w:color w:val="44546A"/>
          <w:sz w:val="20"/>
          <w:szCs w:val="20"/>
          <w:lang w:eastAsia="en-US"/>
        </w:rPr>
        <w:t xml:space="preserve">Таблица 2.3.1.1 </w:t>
      </w:r>
      <w:r w:rsidRPr="008D145E">
        <w:rPr>
          <w:rFonts w:eastAsia="Calibri"/>
          <w:b/>
          <w:bCs/>
          <w:i/>
          <w:iCs/>
          <w:color w:val="44546A"/>
          <w:sz w:val="20"/>
          <w:szCs w:val="20"/>
          <w:lang w:eastAsia="en-US"/>
        </w:rPr>
        <w:t>Данные о фактическом (на 201</w:t>
      </w:r>
      <w:r w:rsidR="00C20A2A">
        <w:rPr>
          <w:rFonts w:eastAsia="Calibri"/>
          <w:b/>
          <w:bCs/>
          <w:i/>
          <w:iCs/>
          <w:color w:val="44546A"/>
          <w:sz w:val="20"/>
          <w:szCs w:val="20"/>
          <w:lang w:eastAsia="en-US"/>
        </w:rPr>
        <w:t>3</w:t>
      </w:r>
      <w:r w:rsidRPr="008D145E">
        <w:rPr>
          <w:rFonts w:eastAsia="Calibri"/>
          <w:b/>
          <w:bCs/>
          <w:i/>
          <w:iCs/>
          <w:color w:val="44546A"/>
          <w:sz w:val="20"/>
          <w:szCs w:val="20"/>
          <w:lang w:eastAsia="en-US"/>
        </w:rPr>
        <w:t xml:space="preserve"> год) и ожидаемом поступлении в централизованную систему водоотведения сточных вод</w:t>
      </w:r>
    </w:p>
    <w:tbl>
      <w:tblPr>
        <w:tblW w:w="5000" w:type="pct"/>
        <w:jc w:val="center"/>
        <w:tblLook w:val="04A0"/>
      </w:tblPr>
      <w:tblGrid>
        <w:gridCol w:w="2212"/>
        <w:gridCol w:w="1356"/>
        <w:gridCol w:w="1242"/>
        <w:gridCol w:w="1128"/>
        <w:gridCol w:w="1059"/>
        <w:gridCol w:w="1001"/>
        <w:gridCol w:w="766"/>
        <w:gridCol w:w="808"/>
      </w:tblGrid>
      <w:tr w:rsidR="00C20A2A" w:rsidRPr="002A47C9" w:rsidTr="00F473CD">
        <w:trPr>
          <w:trHeight w:val="276"/>
          <w:jc w:val="center"/>
        </w:trPr>
        <w:tc>
          <w:tcPr>
            <w:tcW w:w="1155" w:type="pct"/>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Год</w:t>
            </w:r>
          </w:p>
        </w:tc>
        <w:tc>
          <w:tcPr>
            <w:tcW w:w="708" w:type="pct"/>
            <w:vMerge w:val="restart"/>
            <w:tcBorders>
              <w:top w:val="single" w:sz="4" w:space="0" w:color="auto"/>
              <w:left w:val="nil"/>
              <w:right w:val="single" w:sz="4" w:space="0" w:color="auto"/>
            </w:tcBorders>
            <w:shd w:val="clear" w:color="auto" w:fill="BFBFBF" w:themeFill="background1" w:themeFillShade="BF"/>
            <w:noWrap/>
            <w:vAlign w:val="center"/>
            <w:hideMark/>
          </w:tcPr>
          <w:p w:rsidR="00C20A2A" w:rsidRPr="002A47C9" w:rsidRDefault="00C20A2A" w:rsidP="00161808">
            <w:pPr>
              <w:pStyle w:val="affffa"/>
            </w:pPr>
          </w:p>
        </w:tc>
        <w:tc>
          <w:tcPr>
            <w:tcW w:w="64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Базовый</w:t>
            </w:r>
          </w:p>
        </w:tc>
        <w:tc>
          <w:tcPr>
            <w:tcW w:w="2487" w:type="pct"/>
            <w:gridSpan w:val="5"/>
            <w:tcBorders>
              <w:top w:val="single" w:sz="4" w:space="0" w:color="auto"/>
              <w:left w:val="nil"/>
              <w:bottom w:val="single" w:sz="4" w:space="0" w:color="auto"/>
              <w:right w:val="single" w:sz="4" w:space="0" w:color="auto"/>
            </w:tcBorders>
            <w:shd w:val="clear" w:color="auto" w:fill="BFBFBF" w:themeFill="background1" w:themeFillShade="BF"/>
            <w:vAlign w:val="center"/>
          </w:tcPr>
          <w:p w:rsidR="00C20A2A" w:rsidRPr="002A47C9" w:rsidRDefault="00C20A2A" w:rsidP="00161808">
            <w:pPr>
              <w:pStyle w:val="affffa"/>
            </w:pPr>
            <w:r w:rsidRPr="002A47C9">
              <w:t>Расчет на перспективу</w:t>
            </w:r>
          </w:p>
        </w:tc>
      </w:tr>
      <w:tr w:rsidR="00C20A2A" w:rsidRPr="002A47C9" w:rsidTr="00F473CD">
        <w:trPr>
          <w:trHeight w:val="276"/>
          <w:jc w:val="center"/>
        </w:trPr>
        <w:tc>
          <w:tcPr>
            <w:tcW w:w="1155" w:type="pct"/>
            <w:vMerge/>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p>
        </w:tc>
        <w:tc>
          <w:tcPr>
            <w:tcW w:w="708" w:type="pct"/>
            <w:vMerge/>
            <w:tcBorders>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p>
        </w:tc>
        <w:tc>
          <w:tcPr>
            <w:tcW w:w="649" w:type="pct"/>
            <w:tcBorders>
              <w:top w:val="nil"/>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201</w:t>
            </w:r>
            <w:r>
              <w:t>3</w:t>
            </w:r>
          </w:p>
        </w:tc>
        <w:tc>
          <w:tcPr>
            <w:tcW w:w="589" w:type="pct"/>
            <w:tcBorders>
              <w:top w:val="nil"/>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2014</w:t>
            </w:r>
          </w:p>
        </w:tc>
        <w:tc>
          <w:tcPr>
            <w:tcW w:w="553" w:type="pct"/>
            <w:tcBorders>
              <w:top w:val="nil"/>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2016</w:t>
            </w:r>
          </w:p>
        </w:tc>
        <w:tc>
          <w:tcPr>
            <w:tcW w:w="523" w:type="pct"/>
            <w:tcBorders>
              <w:top w:val="nil"/>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201</w:t>
            </w:r>
            <w:r>
              <w:t>8</w:t>
            </w:r>
          </w:p>
        </w:tc>
        <w:tc>
          <w:tcPr>
            <w:tcW w:w="400" w:type="pct"/>
            <w:tcBorders>
              <w:top w:val="nil"/>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t>2020</w:t>
            </w:r>
          </w:p>
        </w:tc>
        <w:tc>
          <w:tcPr>
            <w:tcW w:w="422" w:type="pct"/>
            <w:tcBorders>
              <w:top w:val="nil"/>
              <w:left w:val="nil"/>
              <w:bottom w:val="single" w:sz="4" w:space="0" w:color="auto"/>
              <w:right w:val="single" w:sz="4" w:space="0" w:color="auto"/>
            </w:tcBorders>
            <w:shd w:val="clear" w:color="auto" w:fill="BFBFBF" w:themeFill="background1" w:themeFillShade="BF"/>
            <w:noWrap/>
            <w:vAlign w:val="center"/>
            <w:hideMark/>
          </w:tcPr>
          <w:p w:rsidR="00C20A2A" w:rsidRPr="002A47C9" w:rsidRDefault="00C20A2A" w:rsidP="00161808">
            <w:pPr>
              <w:pStyle w:val="affffa"/>
            </w:pPr>
            <w:r w:rsidRPr="002A47C9">
              <w:t>20</w:t>
            </w:r>
            <w:r>
              <w:t>23</w:t>
            </w:r>
          </w:p>
        </w:tc>
      </w:tr>
      <w:tr w:rsidR="00F473CD" w:rsidTr="00F473CD">
        <w:trPr>
          <w:trHeight w:val="276"/>
          <w:jc w:val="center"/>
        </w:trPr>
        <w:tc>
          <w:tcPr>
            <w:tcW w:w="1155" w:type="pct"/>
            <w:tcBorders>
              <w:top w:val="nil"/>
              <w:left w:val="single" w:sz="4" w:space="0" w:color="auto"/>
              <w:bottom w:val="single" w:sz="4" w:space="0" w:color="000000"/>
              <w:right w:val="single" w:sz="4" w:space="0" w:color="auto"/>
            </w:tcBorders>
            <w:shd w:val="clear" w:color="auto" w:fill="auto"/>
            <w:vAlign w:val="center"/>
            <w:hideMark/>
          </w:tcPr>
          <w:p w:rsidR="00F473CD" w:rsidRPr="002A47C9" w:rsidRDefault="00F473CD" w:rsidP="00C20A2A">
            <w:pPr>
              <w:pStyle w:val="affffa"/>
            </w:pPr>
            <w:r w:rsidRPr="002A47C9">
              <w:t>Водо</w:t>
            </w:r>
            <w:r>
              <w:t>отведение</w:t>
            </w:r>
            <w:r w:rsidRPr="002A47C9">
              <w:t xml:space="preserve"> всего </w:t>
            </w:r>
          </w:p>
        </w:tc>
        <w:tc>
          <w:tcPr>
            <w:tcW w:w="708" w:type="pct"/>
            <w:tcBorders>
              <w:top w:val="nil"/>
              <w:left w:val="nil"/>
              <w:bottom w:val="single" w:sz="4" w:space="0" w:color="auto"/>
              <w:right w:val="single" w:sz="4" w:space="0" w:color="auto"/>
            </w:tcBorders>
            <w:shd w:val="clear" w:color="auto" w:fill="auto"/>
            <w:noWrap/>
            <w:vAlign w:val="center"/>
            <w:hideMark/>
          </w:tcPr>
          <w:p w:rsidR="00F473CD" w:rsidRPr="002B3BFA" w:rsidRDefault="00F473CD" w:rsidP="00161808">
            <w:pPr>
              <w:pStyle w:val="affffb"/>
            </w:pPr>
            <w:r w:rsidRPr="002B3BFA">
              <w:t>м</w:t>
            </w:r>
            <w:r w:rsidRPr="00E507DD">
              <w:rPr>
                <w:vertAlign w:val="superscript"/>
              </w:rPr>
              <w:t>3</w:t>
            </w:r>
            <w:r>
              <w:t>/сут</w:t>
            </w:r>
          </w:p>
        </w:tc>
        <w:tc>
          <w:tcPr>
            <w:tcW w:w="649" w:type="pct"/>
            <w:tcBorders>
              <w:top w:val="nil"/>
              <w:left w:val="nil"/>
              <w:bottom w:val="single" w:sz="4" w:space="0" w:color="auto"/>
              <w:right w:val="single" w:sz="4" w:space="0" w:color="auto"/>
            </w:tcBorders>
            <w:shd w:val="clear" w:color="auto" w:fill="auto"/>
            <w:noWrap/>
            <w:vAlign w:val="center"/>
          </w:tcPr>
          <w:p w:rsidR="00F473CD" w:rsidRPr="00F473CD" w:rsidRDefault="00F473CD" w:rsidP="00F473CD">
            <w:pPr>
              <w:pStyle w:val="affffb"/>
            </w:pPr>
            <w:r w:rsidRPr="00F473CD">
              <w:t>41,39</w:t>
            </w:r>
          </w:p>
        </w:tc>
        <w:tc>
          <w:tcPr>
            <w:tcW w:w="589" w:type="pct"/>
            <w:tcBorders>
              <w:top w:val="nil"/>
              <w:left w:val="nil"/>
              <w:bottom w:val="single" w:sz="4" w:space="0" w:color="auto"/>
              <w:right w:val="single" w:sz="4" w:space="0" w:color="auto"/>
            </w:tcBorders>
            <w:shd w:val="clear" w:color="auto" w:fill="auto"/>
            <w:noWrap/>
            <w:vAlign w:val="center"/>
          </w:tcPr>
          <w:p w:rsidR="00F473CD" w:rsidRPr="00F473CD" w:rsidRDefault="00F473CD" w:rsidP="00F473CD">
            <w:pPr>
              <w:pStyle w:val="affffb"/>
            </w:pPr>
            <w:r w:rsidRPr="00F473CD">
              <w:t>41,69</w:t>
            </w:r>
          </w:p>
        </w:tc>
        <w:tc>
          <w:tcPr>
            <w:tcW w:w="553" w:type="pct"/>
            <w:tcBorders>
              <w:top w:val="nil"/>
              <w:left w:val="nil"/>
              <w:bottom w:val="single" w:sz="4" w:space="0" w:color="auto"/>
              <w:right w:val="single" w:sz="4" w:space="0" w:color="auto"/>
            </w:tcBorders>
            <w:shd w:val="clear" w:color="auto" w:fill="auto"/>
            <w:noWrap/>
            <w:vAlign w:val="center"/>
          </w:tcPr>
          <w:p w:rsidR="00F473CD" w:rsidRPr="00F473CD" w:rsidRDefault="00F473CD" w:rsidP="00F473CD">
            <w:pPr>
              <w:pStyle w:val="affffb"/>
            </w:pPr>
            <w:r w:rsidRPr="00F473CD">
              <w:t>42,43</w:t>
            </w:r>
          </w:p>
        </w:tc>
        <w:tc>
          <w:tcPr>
            <w:tcW w:w="523" w:type="pct"/>
            <w:tcBorders>
              <w:top w:val="nil"/>
              <w:left w:val="nil"/>
              <w:bottom w:val="single" w:sz="4" w:space="0" w:color="auto"/>
              <w:right w:val="single" w:sz="4" w:space="0" w:color="auto"/>
            </w:tcBorders>
            <w:shd w:val="clear" w:color="auto" w:fill="auto"/>
            <w:noWrap/>
            <w:vAlign w:val="center"/>
          </w:tcPr>
          <w:p w:rsidR="00F473CD" w:rsidRPr="00F473CD" w:rsidRDefault="00F473CD" w:rsidP="00F473CD">
            <w:pPr>
              <w:pStyle w:val="affffb"/>
            </w:pPr>
            <w:r w:rsidRPr="00F473CD">
              <w:t>43,76</w:t>
            </w:r>
          </w:p>
        </w:tc>
        <w:tc>
          <w:tcPr>
            <w:tcW w:w="400" w:type="pct"/>
            <w:tcBorders>
              <w:top w:val="nil"/>
              <w:left w:val="nil"/>
              <w:bottom w:val="single" w:sz="4" w:space="0" w:color="auto"/>
              <w:right w:val="single" w:sz="4" w:space="0" w:color="auto"/>
            </w:tcBorders>
            <w:shd w:val="clear" w:color="auto" w:fill="auto"/>
            <w:noWrap/>
            <w:vAlign w:val="center"/>
          </w:tcPr>
          <w:p w:rsidR="00F473CD" w:rsidRPr="00F473CD" w:rsidRDefault="00F473CD" w:rsidP="00F473CD">
            <w:pPr>
              <w:pStyle w:val="affffb"/>
            </w:pPr>
            <w:r w:rsidRPr="00F473CD">
              <w:t>46,43</w:t>
            </w:r>
          </w:p>
        </w:tc>
        <w:tc>
          <w:tcPr>
            <w:tcW w:w="422" w:type="pct"/>
            <w:tcBorders>
              <w:top w:val="nil"/>
              <w:left w:val="nil"/>
              <w:bottom w:val="single" w:sz="4" w:space="0" w:color="auto"/>
              <w:right w:val="single" w:sz="4" w:space="0" w:color="auto"/>
            </w:tcBorders>
            <w:shd w:val="clear" w:color="auto" w:fill="auto"/>
            <w:noWrap/>
            <w:vAlign w:val="center"/>
          </w:tcPr>
          <w:p w:rsidR="00F473CD" w:rsidRPr="00F473CD" w:rsidRDefault="00F473CD" w:rsidP="00F473CD">
            <w:pPr>
              <w:pStyle w:val="affffb"/>
            </w:pPr>
            <w:r w:rsidRPr="00F473CD">
              <w:t>53,2</w:t>
            </w:r>
            <w:r>
              <w:t>3</w:t>
            </w:r>
          </w:p>
        </w:tc>
      </w:tr>
    </w:tbl>
    <w:p w:rsidR="00A7256B" w:rsidRDefault="00A7256B" w:rsidP="00A7256B">
      <w:pPr>
        <w:pStyle w:val="3"/>
        <w:ind w:left="1277"/>
        <w:rPr>
          <w:smallCaps w:val="0"/>
        </w:rPr>
      </w:pPr>
      <w:bookmarkStart w:id="60" w:name="_Toc372133026"/>
      <w:bookmarkStart w:id="61" w:name="_Toc378162810"/>
      <w:r w:rsidRPr="00A7256B">
        <w:rPr>
          <w:smallCaps w:val="0"/>
        </w:rPr>
        <w:t>Описание структуры централизованной системы водоотведения (эксплуатационные и технологические зоны).</w:t>
      </w:r>
      <w:bookmarkEnd w:id="60"/>
      <w:bookmarkEnd w:id="61"/>
    </w:p>
    <w:p w:rsidR="00A20F98" w:rsidRPr="001E3F9B" w:rsidRDefault="00A20F98" w:rsidP="00A20F98">
      <w:r w:rsidRPr="001E3F9B">
        <w:t>Все сточные воды, образующиеся в результате деятельности промышленных предприятий и населения с территории, в границах зон действия очистных сооружений, организовано отводятся через централизованные системы водоотведе</w:t>
      </w:r>
      <w:r>
        <w:t>ния на очистные канализационные.</w:t>
      </w:r>
    </w:p>
    <w:p w:rsidR="0005403E" w:rsidRDefault="00A20F98" w:rsidP="00A20F98">
      <w:pPr>
        <w:rPr>
          <w:rFonts w:eastAsia="Calibri"/>
          <w:lang w:eastAsia="en-US"/>
        </w:rPr>
      </w:pPr>
      <w:r w:rsidRPr="00BB0BB5">
        <w:rPr>
          <w:rFonts w:eastAsia="Calibri"/>
          <w:lang w:eastAsia="en-US"/>
        </w:rPr>
        <w:t xml:space="preserve">Инфильтрационный сток - неорганизованные дренажные воды, поступающие в системы коммунальной канализации через неплотности сетей и сооружений. </w:t>
      </w:r>
      <w:r w:rsidR="0005403E">
        <w:rPr>
          <w:rFonts w:eastAsia="Calibri"/>
          <w:lang w:eastAsia="en-US"/>
        </w:rPr>
        <w:br w:type="page"/>
      </w:r>
    </w:p>
    <w:p w:rsidR="00A7256B" w:rsidRDefault="00A7256B" w:rsidP="00381AC5">
      <w:pPr>
        <w:pStyle w:val="3"/>
        <w:ind w:left="0" w:firstLine="426"/>
        <w:rPr>
          <w:smallCaps w:val="0"/>
        </w:rPr>
      </w:pPr>
      <w:bookmarkStart w:id="62" w:name="_Toc372133027"/>
      <w:bookmarkStart w:id="63" w:name="_Toc378162811"/>
      <w:r w:rsidRPr="00A7256B">
        <w:rPr>
          <w:smallCaps w:val="0"/>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62"/>
      <w:bookmarkEnd w:id="63"/>
    </w:p>
    <w:p w:rsidR="00433B2E" w:rsidRDefault="00433B2E" w:rsidP="00433B2E">
      <w:bookmarkStart w:id="64" w:name="_Toc372133028"/>
      <w:bookmarkStart w:id="65" w:name="_Toc378162812"/>
      <w:r>
        <w:t xml:space="preserve">Данная работа рассматривает централизованную систему водоотведения д. Кошкино Большелуцкого сельского поселения. </w:t>
      </w:r>
    </w:p>
    <w:p w:rsidR="00307100" w:rsidRDefault="00307100" w:rsidP="00433B2E">
      <w:r>
        <w:t xml:space="preserve">В пункте 2.3.1 был сделан расчет ожидаемого водопотребления в данном населенном пункте (на основании максимального водопотребления) и составил 53,23 м3/сут. В 2012 г. в д. Кошкино были реконструированы очистные сооружения, их производительность составила 60 м3/сут., что </w:t>
      </w:r>
      <w:r w:rsidR="00A51D5D">
        <w:t xml:space="preserve">полностью </w:t>
      </w:r>
      <w:r>
        <w:t xml:space="preserve">удовлетворяет </w:t>
      </w:r>
      <w:r w:rsidR="00A51D5D">
        <w:t>потребности населенного пункта до 2023 г.</w:t>
      </w:r>
    </w:p>
    <w:p w:rsidR="00A51D5D" w:rsidRDefault="00A51D5D" w:rsidP="00433B2E">
      <w:r>
        <w:t xml:space="preserve">Резерв производительности </w:t>
      </w:r>
      <w:r w:rsidR="00AA2A2D">
        <w:t xml:space="preserve">очистных сооружений </w:t>
      </w:r>
      <w:r>
        <w:t>централизованной системы водоотведения д. Кошкино представлен на рисунке 2.3.3.1</w:t>
      </w:r>
    </w:p>
    <w:p w:rsidR="00A51D5D" w:rsidRDefault="00A51D5D" w:rsidP="00433B2E">
      <w:r>
        <w:rPr>
          <w:noProof/>
        </w:rPr>
        <w:drawing>
          <wp:inline distT="0" distB="0" distL="0" distR="0">
            <wp:extent cx="4584700" cy="2755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9852F3" w:rsidRDefault="00AA2A2D" w:rsidP="00AA2A2D">
      <w:pPr>
        <w:spacing w:line="240" w:lineRule="auto"/>
        <w:ind w:firstLine="851"/>
        <w:rPr>
          <w:rFonts w:eastAsia="Calibri"/>
          <w:bCs/>
          <w:i/>
          <w:color w:val="3C3C3C"/>
          <w:sz w:val="20"/>
          <w:szCs w:val="22"/>
          <w:lang w:eastAsia="en-US"/>
        </w:rPr>
      </w:pPr>
      <w:r w:rsidRPr="00AA2A2D">
        <w:rPr>
          <w:rFonts w:eastAsia="Calibri"/>
          <w:bCs/>
          <w:i/>
          <w:color w:val="3C3C3C"/>
          <w:sz w:val="20"/>
          <w:szCs w:val="22"/>
          <w:lang w:eastAsia="en-US"/>
        </w:rPr>
        <w:t>Рисунок 2.3.3.1 Необходимая производительность очистных сооружений</w:t>
      </w:r>
      <w:r w:rsidR="009852F3">
        <w:rPr>
          <w:rFonts w:eastAsia="Calibri"/>
          <w:bCs/>
          <w:i/>
          <w:color w:val="3C3C3C"/>
          <w:sz w:val="20"/>
          <w:szCs w:val="22"/>
          <w:lang w:eastAsia="en-US"/>
        </w:rPr>
        <w:br w:type="page"/>
      </w:r>
    </w:p>
    <w:p w:rsidR="00A7256B" w:rsidRDefault="00A7256B" w:rsidP="00381AC5">
      <w:pPr>
        <w:pStyle w:val="20"/>
        <w:ind w:left="993" w:hanging="567"/>
      </w:pPr>
      <w:r w:rsidRPr="00A7256B">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64"/>
      <w:bookmarkEnd w:id="65"/>
      <w:r w:rsidR="00E32316">
        <w:t>.</w:t>
      </w:r>
    </w:p>
    <w:p w:rsidR="009852F3" w:rsidRDefault="00DE0208" w:rsidP="009852F3">
      <w:pPr>
        <w:pStyle w:val="a4"/>
        <w:rPr>
          <w:rFonts w:ascii="Times New Roman" w:hAnsi="Times New Roman"/>
          <w:sz w:val="26"/>
          <w:szCs w:val="26"/>
        </w:rPr>
      </w:pPr>
      <w:commentRangeStart w:id="66"/>
      <w:r w:rsidRPr="00DE0208">
        <w:rPr>
          <w:rFonts w:ascii="Times New Roman" w:hAnsi="Times New Roman"/>
          <w:sz w:val="26"/>
          <w:szCs w:val="26"/>
        </w:rPr>
        <w:t>Канализационные с</w:t>
      </w:r>
      <w:r>
        <w:rPr>
          <w:rFonts w:ascii="Times New Roman" w:hAnsi="Times New Roman"/>
          <w:sz w:val="26"/>
          <w:szCs w:val="26"/>
        </w:rPr>
        <w:t xml:space="preserve">ети в д. Кошкино не реконструировались и исчерпали свой эксплуатационный срок. </w:t>
      </w:r>
    </w:p>
    <w:p w:rsidR="00DE0208" w:rsidRDefault="000A77DD" w:rsidP="000A77DD">
      <w:pPr>
        <w:pStyle w:val="a4"/>
        <w:rPr>
          <w:rFonts w:ascii="Times New Roman" w:hAnsi="Times New Roman"/>
          <w:sz w:val="26"/>
          <w:szCs w:val="26"/>
        </w:rPr>
      </w:pPr>
      <w:r>
        <w:rPr>
          <w:rFonts w:ascii="Times New Roman" w:hAnsi="Times New Roman"/>
          <w:sz w:val="26"/>
          <w:szCs w:val="26"/>
        </w:rPr>
        <w:t xml:space="preserve">Монтаж канализации на </w:t>
      </w:r>
      <w:r w:rsidRPr="000A77DD">
        <w:rPr>
          <w:rFonts w:ascii="Times New Roman" w:hAnsi="Times New Roman"/>
          <w:sz w:val="26"/>
          <w:szCs w:val="26"/>
        </w:rPr>
        <w:t>основе металлических труб сопряжен с определенными сложностями, причиной которых является значительный вес изделий, а также необходимость в использовании сварки. Этих проблем лишены трубы для канализации из различных видов качественных современных полимеров. Отличаясь низким весом, такие трубы требуют минимальных трудозатрат при транспортировке, а также проведении монтажных работ.</w:t>
      </w:r>
    </w:p>
    <w:p w:rsidR="000A77DD" w:rsidRDefault="000A77DD" w:rsidP="000A77DD">
      <w:pPr>
        <w:pStyle w:val="a4"/>
        <w:rPr>
          <w:rFonts w:ascii="Times New Roman" w:hAnsi="Times New Roman"/>
          <w:sz w:val="26"/>
          <w:szCs w:val="26"/>
        </w:rPr>
      </w:pPr>
      <w:r>
        <w:rPr>
          <w:rFonts w:ascii="Times New Roman" w:hAnsi="Times New Roman"/>
          <w:sz w:val="26"/>
          <w:szCs w:val="26"/>
        </w:rPr>
        <w:t>В данной работе рассмотрен вариант полной перекладки канализационных сетей д. Кошкино на ПВХ трубы, данный вид труб прослужит более 40 лет.</w:t>
      </w:r>
    </w:p>
    <w:p w:rsidR="000A77DD" w:rsidRDefault="000A77DD" w:rsidP="000A77DD">
      <w:pPr>
        <w:pStyle w:val="a4"/>
        <w:rPr>
          <w:rFonts w:ascii="Times New Roman" w:hAnsi="Times New Roman"/>
          <w:sz w:val="26"/>
          <w:szCs w:val="26"/>
        </w:rPr>
      </w:pPr>
      <w:r>
        <w:rPr>
          <w:rFonts w:ascii="Times New Roman" w:hAnsi="Times New Roman"/>
          <w:sz w:val="26"/>
          <w:szCs w:val="26"/>
        </w:rPr>
        <w:t>В Таблице 2.4.1 Представлена</w:t>
      </w:r>
      <w:r w:rsidR="00CA239E">
        <w:rPr>
          <w:rFonts w:ascii="Times New Roman" w:hAnsi="Times New Roman"/>
          <w:sz w:val="26"/>
          <w:szCs w:val="26"/>
        </w:rPr>
        <w:t xml:space="preserve"> стоимость канализационных труб (с учетом монтажа).</w:t>
      </w:r>
    </w:p>
    <w:p w:rsidR="000A77DD" w:rsidRPr="00D26D56" w:rsidRDefault="000A77DD" w:rsidP="000A77DD">
      <w:pPr>
        <w:pStyle w:val="afa"/>
        <w:keepNext/>
        <w:rPr>
          <w:rFonts w:eastAsia="Calibri"/>
          <w:b w:val="0"/>
          <w:i/>
          <w:iCs/>
          <w:color w:val="44546A"/>
          <w:sz w:val="20"/>
          <w:szCs w:val="20"/>
          <w:lang w:eastAsia="en-US"/>
        </w:rPr>
      </w:pPr>
      <w:r w:rsidRPr="00D26D56">
        <w:rPr>
          <w:rFonts w:eastAsia="Calibri"/>
          <w:b w:val="0"/>
          <w:i/>
          <w:iCs/>
          <w:color w:val="44546A"/>
          <w:sz w:val="20"/>
          <w:szCs w:val="20"/>
          <w:lang w:eastAsia="en-US"/>
        </w:rPr>
        <w:t xml:space="preserve">Таблица </w:t>
      </w:r>
      <w:r>
        <w:rPr>
          <w:rFonts w:eastAsia="Calibri"/>
          <w:b w:val="0"/>
          <w:i/>
          <w:iCs/>
          <w:color w:val="44546A"/>
          <w:sz w:val="20"/>
          <w:szCs w:val="20"/>
          <w:lang w:eastAsia="en-US"/>
        </w:rPr>
        <w:t>2.4</w:t>
      </w:r>
      <w:r w:rsidRPr="00D26D56">
        <w:rPr>
          <w:rFonts w:eastAsia="Calibri"/>
          <w:b w:val="0"/>
          <w:i/>
          <w:iCs/>
          <w:color w:val="44546A"/>
          <w:sz w:val="20"/>
          <w:szCs w:val="20"/>
          <w:lang w:eastAsia="en-US"/>
        </w:rPr>
        <w:t xml:space="preserve">.1 </w:t>
      </w:r>
      <w:r w:rsidR="00CA239E">
        <w:rPr>
          <w:rFonts w:eastAsia="Calibri"/>
          <w:b w:val="0"/>
          <w:i/>
          <w:iCs/>
          <w:color w:val="44546A"/>
          <w:sz w:val="20"/>
          <w:szCs w:val="20"/>
          <w:lang w:eastAsia="en-US"/>
        </w:rPr>
        <w:t>Стоимость канализационных труб</w:t>
      </w:r>
      <w:r w:rsidRPr="00D26D56">
        <w:rPr>
          <w:rFonts w:eastAsia="Calibri"/>
          <w:b w:val="0"/>
          <w:i/>
          <w:iCs/>
          <w:color w:val="44546A"/>
          <w:sz w:val="20"/>
          <w:szCs w:val="20"/>
          <w:lang w:eastAsia="en-US"/>
        </w:rPr>
        <w:t>.</w:t>
      </w:r>
    </w:p>
    <w:tbl>
      <w:tblPr>
        <w:tblW w:w="5000" w:type="pct"/>
        <w:jc w:val="center"/>
        <w:tblLook w:val="04A0"/>
      </w:tblPr>
      <w:tblGrid>
        <w:gridCol w:w="2656"/>
        <w:gridCol w:w="3459"/>
        <w:gridCol w:w="3457"/>
      </w:tblGrid>
      <w:tr w:rsidR="000A77DD" w:rsidRPr="000A77DD" w:rsidTr="00CA239E">
        <w:trPr>
          <w:trHeight w:val="20"/>
          <w:jc w:val="center"/>
        </w:trPr>
        <w:tc>
          <w:tcPr>
            <w:tcW w:w="13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A77DD" w:rsidRPr="000A77DD" w:rsidRDefault="000A77DD" w:rsidP="000A77DD">
            <w:pPr>
              <w:pStyle w:val="affffa"/>
            </w:pPr>
            <w:r>
              <w:t>Диам. нар. м</w:t>
            </w:r>
            <w:r w:rsidRPr="000A77DD">
              <w:t>м.</w:t>
            </w:r>
          </w:p>
        </w:tc>
        <w:tc>
          <w:tcPr>
            <w:tcW w:w="180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A77DD" w:rsidRPr="000A77DD" w:rsidRDefault="000A77DD" w:rsidP="000A77DD">
            <w:pPr>
              <w:pStyle w:val="affffa"/>
              <w:rPr>
                <w:rFonts w:ascii="Tahoma" w:hAnsi="Tahoma" w:cs="Tahoma"/>
                <w:sz w:val="16"/>
                <w:szCs w:val="16"/>
              </w:rPr>
            </w:pPr>
            <w:r w:rsidRPr="000A77DD">
              <w:rPr>
                <w:rFonts w:ascii="Tahoma" w:hAnsi="Tahoma" w:cs="Tahoma"/>
                <w:sz w:val="16"/>
                <w:szCs w:val="16"/>
              </w:rPr>
              <w:t>Цена(6м.)</w:t>
            </w:r>
            <w:r w:rsidR="00CA239E">
              <w:rPr>
                <w:rFonts w:ascii="Tahoma" w:hAnsi="Tahoma" w:cs="Tahoma"/>
                <w:sz w:val="16"/>
                <w:szCs w:val="16"/>
              </w:rPr>
              <w:t>, руб.</w:t>
            </w:r>
          </w:p>
        </w:tc>
        <w:tc>
          <w:tcPr>
            <w:tcW w:w="180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A77DD" w:rsidRPr="000A77DD" w:rsidRDefault="000A77DD" w:rsidP="000A77DD">
            <w:pPr>
              <w:pStyle w:val="affffa"/>
              <w:rPr>
                <w:rFonts w:ascii="Tahoma" w:hAnsi="Tahoma" w:cs="Tahoma"/>
                <w:sz w:val="16"/>
                <w:szCs w:val="16"/>
              </w:rPr>
            </w:pPr>
            <w:r w:rsidRPr="000A77DD">
              <w:rPr>
                <w:rFonts w:ascii="Tahoma" w:hAnsi="Tahoma" w:cs="Tahoma"/>
                <w:sz w:val="16"/>
                <w:szCs w:val="16"/>
              </w:rPr>
              <w:t>Цена(1м.)</w:t>
            </w:r>
            <w:r w:rsidR="00CA239E">
              <w:rPr>
                <w:rFonts w:ascii="Tahoma" w:hAnsi="Tahoma" w:cs="Tahoma"/>
                <w:sz w:val="16"/>
                <w:szCs w:val="16"/>
              </w:rPr>
              <w:t>, руб.</w:t>
            </w:r>
          </w:p>
        </w:tc>
      </w:tr>
      <w:tr w:rsidR="000A77DD" w:rsidRPr="000A77DD" w:rsidTr="00CA239E">
        <w:trPr>
          <w:trHeight w:val="20"/>
          <w:jc w:val="center"/>
        </w:trPr>
        <w:tc>
          <w:tcPr>
            <w:tcW w:w="1387" w:type="pct"/>
            <w:tcBorders>
              <w:top w:val="nil"/>
              <w:left w:val="single" w:sz="4" w:space="0" w:color="auto"/>
              <w:bottom w:val="single" w:sz="4" w:space="0" w:color="auto"/>
              <w:right w:val="single" w:sz="4" w:space="0" w:color="auto"/>
            </w:tcBorders>
            <w:shd w:val="clear" w:color="000000" w:fill="FFFFFF"/>
            <w:vAlign w:val="center"/>
            <w:hideMark/>
          </w:tcPr>
          <w:p w:rsidR="000A77DD" w:rsidRPr="000A77DD" w:rsidRDefault="000A77DD" w:rsidP="000A77DD">
            <w:pPr>
              <w:pStyle w:val="affffb"/>
            </w:pPr>
            <w:r w:rsidRPr="000A77DD">
              <w:t>100</w:t>
            </w:r>
          </w:p>
        </w:tc>
        <w:tc>
          <w:tcPr>
            <w:tcW w:w="1807" w:type="pct"/>
            <w:tcBorders>
              <w:top w:val="nil"/>
              <w:left w:val="nil"/>
              <w:bottom w:val="single" w:sz="4" w:space="0" w:color="auto"/>
              <w:right w:val="single" w:sz="4" w:space="0" w:color="auto"/>
            </w:tcBorders>
            <w:shd w:val="clear" w:color="000000" w:fill="FFFFFF"/>
            <w:vAlign w:val="bottom"/>
            <w:hideMark/>
          </w:tcPr>
          <w:p w:rsidR="000A77DD" w:rsidRPr="00CA239E" w:rsidRDefault="000A77DD" w:rsidP="00CA239E">
            <w:pPr>
              <w:pStyle w:val="affffb"/>
            </w:pPr>
            <w:r w:rsidRPr="00CA239E">
              <w:t>2016</w:t>
            </w:r>
          </w:p>
        </w:tc>
        <w:tc>
          <w:tcPr>
            <w:tcW w:w="1806" w:type="pct"/>
            <w:tcBorders>
              <w:top w:val="nil"/>
              <w:left w:val="nil"/>
              <w:bottom w:val="single" w:sz="4" w:space="0" w:color="auto"/>
              <w:right w:val="single" w:sz="4" w:space="0" w:color="auto"/>
            </w:tcBorders>
            <w:shd w:val="clear" w:color="000000" w:fill="FFFFFF"/>
            <w:vAlign w:val="bottom"/>
            <w:hideMark/>
          </w:tcPr>
          <w:p w:rsidR="000A77DD" w:rsidRPr="00CA239E" w:rsidRDefault="000A77DD" w:rsidP="00CA239E">
            <w:pPr>
              <w:pStyle w:val="affffb"/>
            </w:pPr>
            <w:r w:rsidRPr="00CA239E">
              <w:t>336</w:t>
            </w:r>
          </w:p>
        </w:tc>
      </w:tr>
      <w:tr w:rsidR="000A77DD" w:rsidRPr="000A77DD" w:rsidTr="00CA239E">
        <w:trPr>
          <w:trHeight w:val="20"/>
          <w:jc w:val="center"/>
        </w:trPr>
        <w:tc>
          <w:tcPr>
            <w:tcW w:w="1387" w:type="pct"/>
            <w:tcBorders>
              <w:top w:val="nil"/>
              <w:left w:val="single" w:sz="4" w:space="0" w:color="auto"/>
              <w:bottom w:val="single" w:sz="4" w:space="0" w:color="auto"/>
              <w:right w:val="single" w:sz="4" w:space="0" w:color="auto"/>
            </w:tcBorders>
            <w:shd w:val="clear" w:color="auto" w:fill="auto"/>
            <w:vAlign w:val="center"/>
            <w:hideMark/>
          </w:tcPr>
          <w:p w:rsidR="000A77DD" w:rsidRPr="000A77DD" w:rsidRDefault="000A77DD" w:rsidP="00CA239E">
            <w:pPr>
              <w:pStyle w:val="affffb"/>
            </w:pPr>
            <w:r w:rsidRPr="000A77DD">
              <w:t>1</w:t>
            </w:r>
            <w:r w:rsidR="00CA239E">
              <w:t>5</w:t>
            </w:r>
            <w:r w:rsidRPr="000A77DD">
              <w:t>0</w:t>
            </w:r>
          </w:p>
        </w:tc>
        <w:tc>
          <w:tcPr>
            <w:tcW w:w="1807"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2688</w:t>
            </w:r>
          </w:p>
        </w:tc>
        <w:tc>
          <w:tcPr>
            <w:tcW w:w="1806"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448</w:t>
            </w:r>
          </w:p>
        </w:tc>
      </w:tr>
      <w:tr w:rsidR="000A77DD" w:rsidRPr="000A77DD" w:rsidTr="00CA239E">
        <w:trPr>
          <w:trHeight w:val="20"/>
          <w:jc w:val="center"/>
        </w:trPr>
        <w:tc>
          <w:tcPr>
            <w:tcW w:w="1387" w:type="pct"/>
            <w:tcBorders>
              <w:top w:val="nil"/>
              <w:left w:val="single" w:sz="4" w:space="0" w:color="auto"/>
              <w:bottom w:val="single" w:sz="4" w:space="0" w:color="auto"/>
              <w:right w:val="single" w:sz="4" w:space="0" w:color="auto"/>
            </w:tcBorders>
            <w:shd w:val="clear" w:color="auto" w:fill="auto"/>
            <w:vAlign w:val="center"/>
            <w:hideMark/>
          </w:tcPr>
          <w:p w:rsidR="000A77DD" w:rsidRPr="000A77DD" w:rsidRDefault="000A77DD" w:rsidP="000A77DD">
            <w:pPr>
              <w:pStyle w:val="affffb"/>
            </w:pPr>
            <w:r w:rsidRPr="000A77DD">
              <w:t>225</w:t>
            </w:r>
          </w:p>
        </w:tc>
        <w:tc>
          <w:tcPr>
            <w:tcW w:w="1807"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4611,6</w:t>
            </w:r>
          </w:p>
        </w:tc>
        <w:tc>
          <w:tcPr>
            <w:tcW w:w="1806"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768,6</w:t>
            </w:r>
          </w:p>
        </w:tc>
      </w:tr>
      <w:tr w:rsidR="000A77DD" w:rsidRPr="000A77DD" w:rsidTr="00CA239E">
        <w:trPr>
          <w:trHeight w:val="20"/>
          <w:jc w:val="center"/>
        </w:trPr>
        <w:tc>
          <w:tcPr>
            <w:tcW w:w="1387" w:type="pct"/>
            <w:tcBorders>
              <w:top w:val="nil"/>
              <w:left w:val="single" w:sz="4" w:space="0" w:color="auto"/>
              <w:bottom w:val="single" w:sz="4" w:space="0" w:color="auto"/>
              <w:right w:val="single" w:sz="4" w:space="0" w:color="auto"/>
            </w:tcBorders>
            <w:shd w:val="clear" w:color="auto" w:fill="auto"/>
            <w:vAlign w:val="center"/>
            <w:hideMark/>
          </w:tcPr>
          <w:p w:rsidR="000A77DD" w:rsidRPr="000A77DD" w:rsidRDefault="000A77DD" w:rsidP="000A77DD">
            <w:pPr>
              <w:pStyle w:val="affffb"/>
            </w:pPr>
            <w:r w:rsidRPr="000A77DD">
              <w:t>282</w:t>
            </w:r>
          </w:p>
        </w:tc>
        <w:tc>
          <w:tcPr>
            <w:tcW w:w="1807"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6562,08</w:t>
            </w:r>
          </w:p>
        </w:tc>
        <w:tc>
          <w:tcPr>
            <w:tcW w:w="1806"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1093,68</w:t>
            </w:r>
          </w:p>
        </w:tc>
      </w:tr>
      <w:tr w:rsidR="000A77DD" w:rsidRPr="000A77DD" w:rsidTr="00CA239E">
        <w:trPr>
          <w:trHeight w:val="20"/>
          <w:jc w:val="center"/>
        </w:trPr>
        <w:tc>
          <w:tcPr>
            <w:tcW w:w="1387" w:type="pct"/>
            <w:tcBorders>
              <w:top w:val="nil"/>
              <w:left w:val="single" w:sz="4" w:space="0" w:color="auto"/>
              <w:bottom w:val="single" w:sz="4" w:space="0" w:color="auto"/>
              <w:right w:val="single" w:sz="4" w:space="0" w:color="auto"/>
            </w:tcBorders>
            <w:shd w:val="clear" w:color="auto" w:fill="auto"/>
            <w:vAlign w:val="center"/>
            <w:hideMark/>
          </w:tcPr>
          <w:p w:rsidR="000A77DD" w:rsidRPr="000A77DD" w:rsidRDefault="000A77DD" w:rsidP="000A77DD">
            <w:pPr>
              <w:pStyle w:val="affffb"/>
            </w:pPr>
            <w:r w:rsidRPr="000A77DD">
              <w:t>340</w:t>
            </w:r>
          </w:p>
        </w:tc>
        <w:tc>
          <w:tcPr>
            <w:tcW w:w="1807"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8568,84</w:t>
            </w:r>
          </w:p>
        </w:tc>
        <w:tc>
          <w:tcPr>
            <w:tcW w:w="1806" w:type="pct"/>
            <w:tcBorders>
              <w:top w:val="nil"/>
              <w:left w:val="nil"/>
              <w:bottom w:val="single" w:sz="4" w:space="0" w:color="auto"/>
              <w:right w:val="single" w:sz="4" w:space="0" w:color="auto"/>
            </w:tcBorders>
            <w:shd w:val="clear" w:color="auto" w:fill="auto"/>
            <w:vAlign w:val="bottom"/>
            <w:hideMark/>
          </w:tcPr>
          <w:p w:rsidR="000A77DD" w:rsidRPr="00CA239E" w:rsidRDefault="000A77DD" w:rsidP="00CA239E">
            <w:pPr>
              <w:pStyle w:val="affffb"/>
            </w:pPr>
            <w:r w:rsidRPr="00CA239E">
              <w:t>1428,14</w:t>
            </w:r>
          </w:p>
        </w:tc>
      </w:tr>
    </w:tbl>
    <w:p w:rsidR="000A77DD" w:rsidRPr="00F2618F" w:rsidRDefault="000A77DD" w:rsidP="000A77DD">
      <w:pPr>
        <w:pStyle w:val="afa"/>
        <w:keepNext/>
        <w:rPr>
          <w:rFonts w:eastAsia="Calibri"/>
          <w:b w:val="0"/>
          <w:i/>
          <w:iCs/>
          <w:color w:val="44546A"/>
          <w:sz w:val="20"/>
          <w:szCs w:val="20"/>
          <w:lang w:eastAsia="en-US"/>
        </w:rPr>
      </w:pPr>
      <w:r w:rsidRPr="00F2618F">
        <w:rPr>
          <w:rFonts w:eastAsia="Calibri"/>
          <w:b w:val="0"/>
          <w:i/>
          <w:iCs/>
          <w:color w:val="44546A"/>
          <w:sz w:val="20"/>
          <w:szCs w:val="20"/>
          <w:lang w:eastAsia="en-US"/>
        </w:rPr>
        <w:t xml:space="preserve">Таблица </w:t>
      </w:r>
      <w:r w:rsidR="00CA239E">
        <w:rPr>
          <w:rFonts w:eastAsia="Calibri"/>
          <w:b w:val="0"/>
          <w:i/>
          <w:iCs/>
          <w:color w:val="44546A"/>
          <w:sz w:val="20"/>
          <w:szCs w:val="20"/>
          <w:lang w:eastAsia="en-US"/>
        </w:rPr>
        <w:t>2.4.</w:t>
      </w:r>
      <w:r w:rsidRPr="00F2618F">
        <w:rPr>
          <w:rFonts w:eastAsia="Calibri"/>
          <w:b w:val="0"/>
          <w:i/>
          <w:iCs/>
          <w:color w:val="44546A"/>
          <w:sz w:val="20"/>
          <w:szCs w:val="20"/>
          <w:lang w:eastAsia="en-US"/>
        </w:rPr>
        <w:t xml:space="preserve">2 – Инвестиции в </w:t>
      </w:r>
      <w:r w:rsidR="00CA239E">
        <w:rPr>
          <w:rFonts w:eastAsia="Calibri"/>
          <w:b w:val="0"/>
          <w:i/>
          <w:iCs/>
          <w:color w:val="44546A"/>
          <w:sz w:val="20"/>
          <w:szCs w:val="20"/>
          <w:lang w:eastAsia="en-US"/>
        </w:rPr>
        <w:t>канализационные сети д. Кошкино.</w:t>
      </w:r>
    </w:p>
    <w:tbl>
      <w:tblPr>
        <w:tblW w:w="10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7"/>
        <w:gridCol w:w="1985"/>
        <w:gridCol w:w="1702"/>
        <w:gridCol w:w="1370"/>
        <w:gridCol w:w="1418"/>
        <w:gridCol w:w="1145"/>
      </w:tblGrid>
      <w:tr w:rsidR="000A77DD" w:rsidRPr="006179C9" w:rsidTr="00CA239E">
        <w:trPr>
          <w:trHeight w:val="20"/>
          <w:jc w:val="center"/>
        </w:trPr>
        <w:tc>
          <w:tcPr>
            <w:tcW w:w="2518" w:type="dxa"/>
            <w:tcBorders>
              <w:bottom w:val="single" w:sz="4" w:space="0" w:color="000000"/>
            </w:tcBorders>
            <w:shd w:val="clear" w:color="auto" w:fill="BFBFBF" w:themeFill="background1" w:themeFillShade="BF"/>
            <w:noWrap/>
            <w:vAlign w:val="center"/>
            <w:hideMark/>
          </w:tcPr>
          <w:p w:rsidR="000A77DD" w:rsidRPr="00CA239E" w:rsidRDefault="000A77DD" w:rsidP="00CA239E">
            <w:pPr>
              <w:pStyle w:val="affffa"/>
            </w:pPr>
            <w:r w:rsidRPr="00CA239E">
              <w:t>Период строительства</w:t>
            </w:r>
          </w:p>
        </w:tc>
        <w:tc>
          <w:tcPr>
            <w:tcW w:w="1985" w:type="dxa"/>
            <w:tcBorders>
              <w:bottom w:val="single" w:sz="4" w:space="0" w:color="000000"/>
            </w:tcBorders>
            <w:shd w:val="clear" w:color="auto" w:fill="BFBFBF" w:themeFill="background1" w:themeFillShade="BF"/>
            <w:noWrap/>
            <w:vAlign w:val="center"/>
            <w:hideMark/>
          </w:tcPr>
          <w:p w:rsidR="000A77DD" w:rsidRPr="00CA239E" w:rsidRDefault="000A77DD" w:rsidP="00CA239E">
            <w:pPr>
              <w:pStyle w:val="affffa"/>
            </w:pPr>
            <w:r w:rsidRPr="00CA239E">
              <w:t>Условный диаметр, мм</w:t>
            </w:r>
          </w:p>
        </w:tc>
        <w:tc>
          <w:tcPr>
            <w:tcW w:w="1701" w:type="dxa"/>
            <w:tcBorders>
              <w:bottom w:val="single" w:sz="4" w:space="0" w:color="000000"/>
            </w:tcBorders>
            <w:shd w:val="clear" w:color="auto" w:fill="BFBFBF" w:themeFill="background1" w:themeFillShade="BF"/>
            <w:vAlign w:val="center"/>
          </w:tcPr>
          <w:p w:rsidR="000A77DD" w:rsidRPr="00CA239E" w:rsidRDefault="000A77DD" w:rsidP="00CA239E">
            <w:pPr>
              <w:pStyle w:val="affffa"/>
            </w:pPr>
            <w:r w:rsidRPr="00CA239E">
              <w:t>Длина, м</w:t>
            </w:r>
          </w:p>
        </w:tc>
        <w:tc>
          <w:tcPr>
            <w:tcW w:w="1370" w:type="dxa"/>
            <w:tcBorders>
              <w:bottom w:val="single" w:sz="4" w:space="0" w:color="000000"/>
            </w:tcBorders>
            <w:shd w:val="clear" w:color="auto" w:fill="BFBFBF" w:themeFill="background1" w:themeFillShade="BF"/>
            <w:vAlign w:val="center"/>
          </w:tcPr>
          <w:p w:rsidR="000A77DD" w:rsidRPr="00CA239E" w:rsidRDefault="000A77DD" w:rsidP="00CA239E">
            <w:pPr>
              <w:pStyle w:val="affffa"/>
            </w:pPr>
            <w:r w:rsidRPr="00CA239E">
              <w:t>Способ прокладки</w:t>
            </w:r>
          </w:p>
          <w:p w:rsidR="000A77DD" w:rsidRPr="00CA239E" w:rsidRDefault="000A77DD" w:rsidP="00CA239E">
            <w:pPr>
              <w:pStyle w:val="affffa"/>
            </w:pPr>
          </w:p>
        </w:tc>
        <w:tc>
          <w:tcPr>
            <w:tcW w:w="2563" w:type="dxa"/>
            <w:gridSpan w:val="2"/>
            <w:tcBorders>
              <w:bottom w:val="single" w:sz="4" w:space="0" w:color="000000"/>
            </w:tcBorders>
            <w:shd w:val="clear" w:color="auto" w:fill="BFBFBF" w:themeFill="background1" w:themeFillShade="BF"/>
            <w:vAlign w:val="center"/>
          </w:tcPr>
          <w:p w:rsidR="000A77DD" w:rsidRPr="00CA239E" w:rsidRDefault="000A77DD" w:rsidP="00CA239E">
            <w:pPr>
              <w:pStyle w:val="affffa"/>
            </w:pPr>
            <w:r w:rsidRPr="00CA239E">
              <w:t>Капитальные вложения, т.р.</w:t>
            </w:r>
          </w:p>
          <w:p w:rsidR="000A77DD" w:rsidRPr="00CA239E" w:rsidRDefault="000A77DD" w:rsidP="00CA239E">
            <w:pPr>
              <w:pStyle w:val="affffa"/>
            </w:pPr>
          </w:p>
        </w:tc>
      </w:tr>
      <w:tr w:rsidR="00CA239E" w:rsidRPr="006179C9" w:rsidTr="00CA239E">
        <w:trPr>
          <w:trHeight w:val="481"/>
          <w:jc w:val="center"/>
        </w:trPr>
        <w:tc>
          <w:tcPr>
            <w:tcW w:w="2518" w:type="dxa"/>
            <w:vMerge w:val="restart"/>
            <w:tcBorders>
              <w:top w:val="single" w:sz="4" w:space="0" w:color="000000"/>
              <w:left w:val="single" w:sz="4" w:space="0" w:color="000000"/>
              <w:right w:val="single" w:sz="4" w:space="0" w:color="000000"/>
            </w:tcBorders>
            <w:shd w:val="clear" w:color="auto" w:fill="auto"/>
            <w:noWrap/>
            <w:vAlign w:val="center"/>
          </w:tcPr>
          <w:p w:rsidR="00CA239E" w:rsidRPr="00CA239E" w:rsidRDefault="00CA239E" w:rsidP="00CA239E">
            <w:pPr>
              <w:pStyle w:val="affffb"/>
            </w:pPr>
            <w:r w:rsidRPr="00CA239E">
              <w:t>Участки системы отопления до 2022 г.</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A239E" w:rsidRPr="009222AB" w:rsidRDefault="00CA239E" w:rsidP="009222AB">
            <w:pPr>
              <w:pStyle w:val="affffb"/>
            </w:pPr>
            <w:r w:rsidRPr="009222AB">
              <w:t>100</w:t>
            </w:r>
          </w:p>
        </w:tc>
        <w:tc>
          <w:tcPr>
            <w:tcW w:w="1701" w:type="dxa"/>
            <w:tcBorders>
              <w:top w:val="single" w:sz="4" w:space="0" w:color="000000"/>
              <w:left w:val="single" w:sz="4" w:space="0" w:color="000000"/>
              <w:bottom w:val="single" w:sz="4" w:space="0" w:color="000000"/>
              <w:right w:val="single" w:sz="4" w:space="0" w:color="000000"/>
            </w:tcBorders>
            <w:vAlign w:val="center"/>
          </w:tcPr>
          <w:p w:rsidR="00CA239E" w:rsidRPr="009222AB" w:rsidRDefault="00CA239E" w:rsidP="009222AB">
            <w:pPr>
              <w:pStyle w:val="affffb"/>
            </w:pPr>
            <w:r w:rsidRPr="009222AB">
              <w:t>121,4</w:t>
            </w:r>
          </w:p>
        </w:tc>
        <w:tc>
          <w:tcPr>
            <w:tcW w:w="1370" w:type="dxa"/>
            <w:vMerge w:val="restart"/>
            <w:tcBorders>
              <w:top w:val="single" w:sz="4" w:space="0" w:color="000000"/>
              <w:left w:val="single" w:sz="4" w:space="0" w:color="000000"/>
              <w:right w:val="single" w:sz="4" w:space="0" w:color="000000"/>
            </w:tcBorders>
            <w:shd w:val="clear" w:color="auto" w:fill="auto"/>
            <w:textDirection w:val="btLr"/>
            <w:vAlign w:val="center"/>
          </w:tcPr>
          <w:p w:rsidR="00CA239E" w:rsidRPr="009222AB" w:rsidRDefault="00CA239E" w:rsidP="009222AB">
            <w:pPr>
              <w:pStyle w:val="affffb"/>
            </w:pPr>
            <w:r w:rsidRPr="009222AB">
              <w:t xml:space="preserve">Подземная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39E" w:rsidRPr="009222AB" w:rsidRDefault="00CA239E" w:rsidP="009222AB">
            <w:pPr>
              <w:pStyle w:val="affffb"/>
            </w:pPr>
            <w:r w:rsidRPr="009222AB">
              <w:t>40,7</w:t>
            </w:r>
          </w:p>
        </w:tc>
        <w:tc>
          <w:tcPr>
            <w:tcW w:w="1145" w:type="dxa"/>
            <w:vMerge w:val="restart"/>
            <w:tcBorders>
              <w:top w:val="single" w:sz="4" w:space="0" w:color="000000"/>
              <w:left w:val="single" w:sz="4" w:space="0" w:color="000000"/>
              <w:right w:val="single" w:sz="4" w:space="0" w:color="000000"/>
            </w:tcBorders>
            <w:shd w:val="clear" w:color="auto" w:fill="auto"/>
            <w:vAlign w:val="center"/>
          </w:tcPr>
          <w:p w:rsidR="00CA239E" w:rsidRPr="009222AB" w:rsidRDefault="00CA239E" w:rsidP="009222AB">
            <w:pPr>
              <w:pStyle w:val="affffb"/>
            </w:pPr>
            <w:r w:rsidRPr="009222AB">
              <w:t>464,67</w:t>
            </w:r>
          </w:p>
        </w:tc>
      </w:tr>
      <w:tr w:rsidR="00CA239E" w:rsidRPr="006179C9" w:rsidTr="00CA239E">
        <w:trPr>
          <w:trHeight w:val="514"/>
          <w:jc w:val="center"/>
        </w:trPr>
        <w:tc>
          <w:tcPr>
            <w:tcW w:w="2518" w:type="dxa"/>
            <w:vMerge/>
            <w:tcBorders>
              <w:left w:val="single" w:sz="4" w:space="0" w:color="000000"/>
              <w:right w:val="single" w:sz="4" w:space="0" w:color="000000"/>
            </w:tcBorders>
            <w:shd w:val="clear" w:color="auto" w:fill="auto"/>
            <w:noWrap/>
            <w:vAlign w:val="center"/>
          </w:tcPr>
          <w:p w:rsidR="00CA239E" w:rsidRPr="006179C9" w:rsidRDefault="00CA239E" w:rsidP="00701A8F">
            <w:pPr>
              <w:pStyle w:val="affffb"/>
            </w:pP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A239E" w:rsidRPr="009222AB" w:rsidRDefault="00CA239E" w:rsidP="009222AB">
            <w:pPr>
              <w:pStyle w:val="affffb"/>
            </w:pPr>
            <w:r w:rsidRPr="009222AB">
              <w:t>150</w:t>
            </w:r>
          </w:p>
        </w:tc>
        <w:tc>
          <w:tcPr>
            <w:tcW w:w="1701" w:type="dxa"/>
            <w:tcBorders>
              <w:top w:val="single" w:sz="4" w:space="0" w:color="000000"/>
              <w:left w:val="single" w:sz="4" w:space="0" w:color="000000"/>
              <w:bottom w:val="single" w:sz="4" w:space="0" w:color="000000"/>
              <w:right w:val="single" w:sz="4" w:space="0" w:color="000000"/>
            </w:tcBorders>
            <w:vAlign w:val="center"/>
          </w:tcPr>
          <w:p w:rsidR="00CA239E" w:rsidRPr="009222AB" w:rsidRDefault="00CA239E" w:rsidP="009222AB">
            <w:pPr>
              <w:pStyle w:val="affffb"/>
            </w:pPr>
            <w:r w:rsidRPr="009222AB">
              <w:t>946,37</w:t>
            </w:r>
          </w:p>
        </w:tc>
        <w:tc>
          <w:tcPr>
            <w:tcW w:w="1370" w:type="dxa"/>
            <w:vMerge/>
            <w:tcBorders>
              <w:left w:val="single" w:sz="4" w:space="0" w:color="000000"/>
              <w:right w:val="single" w:sz="4" w:space="0" w:color="000000"/>
            </w:tcBorders>
            <w:shd w:val="clear" w:color="auto" w:fill="auto"/>
            <w:textDirection w:val="btLr"/>
            <w:vAlign w:val="center"/>
          </w:tcPr>
          <w:p w:rsidR="00CA239E" w:rsidRPr="009222AB" w:rsidRDefault="00CA239E" w:rsidP="009222AB">
            <w:pPr>
              <w:pStyle w:val="affffb"/>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39E" w:rsidRPr="009222AB" w:rsidRDefault="00CA239E" w:rsidP="009222AB">
            <w:pPr>
              <w:pStyle w:val="affffb"/>
            </w:pPr>
            <w:r w:rsidRPr="009222AB">
              <w:t>423,97</w:t>
            </w:r>
          </w:p>
        </w:tc>
        <w:tc>
          <w:tcPr>
            <w:tcW w:w="1145" w:type="dxa"/>
            <w:vMerge/>
            <w:tcBorders>
              <w:left w:val="single" w:sz="4" w:space="0" w:color="000000"/>
              <w:bottom w:val="single" w:sz="4" w:space="0" w:color="000000"/>
              <w:right w:val="single" w:sz="4" w:space="0" w:color="000000"/>
            </w:tcBorders>
            <w:shd w:val="clear" w:color="auto" w:fill="auto"/>
            <w:vAlign w:val="center"/>
          </w:tcPr>
          <w:p w:rsidR="00CA239E" w:rsidRPr="009222AB" w:rsidRDefault="00CA239E" w:rsidP="009222AB">
            <w:pPr>
              <w:pStyle w:val="affffb"/>
            </w:pPr>
          </w:p>
        </w:tc>
      </w:tr>
      <w:tr w:rsidR="000A77DD" w:rsidRPr="006179C9" w:rsidTr="00CA239E">
        <w:trPr>
          <w:trHeight w:val="545"/>
          <w:jc w:val="center"/>
        </w:trPr>
        <w:tc>
          <w:tcPr>
            <w:tcW w:w="4502" w:type="dxa"/>
            <w:gridSpan w:val="2"/>
            <w:tcBorders>
              <w:top w:val="single" w:sz="4" w:space="0" w:color="000000"/>
              <w:left w:val="single" w:sz="4" w:space="0" w:color="000000"/>
              <w:bottom w:val="single" w:sz="4" w:space="0" w:color="000000"/>
              <w:right w:val="single" w:sz="4" w:space="0" w:color="000000"/>
            </w:tcBorders>
            <w:vAlign w:val="center"/>
          </w:tcPr>
          <w:p w:rsidR="000A77DD" w:rsidRPr="006179C9" w:rsidRDefault="000A77DD" w:rsidP="00CA239E">
            <w:pPr>
              <w:pStyle w:val="affffa"/>
            </w:pPr>
            <w:r w:rsidRPr="006179C9">
              <w:t>Всего новых и перекладываемых участков*</w:t>
            </w:r>
          </w:p>
        </w:tc>
        <w:tc>
          <w:tcPr>
            <w:tcW w:w="1702" w:type="dxa"/>
            <w:tcBorders>
              <w:top w:val="single" w:sz="4" w:space="0" w:color="000000"/>
              <w:left w:val="single" w:sz="4" w:space="0" w:color="000000"/>
              <w:bottom w:val="single" w:sz="4" w:space="0" w:color="000000"/>
              <w:right w:val="single" w:sz="4" w:space="0" w:color="000000"/>
            </w:tcBorders>
            <w:vAlign w:val="center"/>
          </w:tcPr>
          <w:p w:rsidR="000A77DD" w:rsidRPr="006179C9" w:rsidRDefault="00CA239E" w:rsidP="00CA239E">
            <w:pPr>
              <w:pStyle w:val="affffa"/>
            </w:pPr>
            <w:r>
              <w:t>1067,7</w:t>
            </w:r>
          </w:p>
        </w:tc>
        <w:tc>
          <w:tcPr>
            <w:tcW w:w="3933" w:type="dxa"/>
            <w:gridSpan w:val="3"/>
            <w:tcBorders>
              <w:top w:val="single" w:sz="4" w:space="0" w:color="000000"/>
              <w:left w:val="single" w:sz="4" w:space="0" w:color="000000"/>
              <w:bottom w:val="single" w:sz="4" w:space="0" w:color="000000"/>
              <w:right w:val="single" w:sz="4" w:space="0" w:color="000000"/>
            </w:tcBorders>
            <w:vAlign w:val="center"/>
          </w:tcPr>
          <w:p w:rsidR="000A77DD" w:rsidRPr="006179C9" w:rsidRDefault="00CA239E" w:rsidP="00CA239E">
            <w:pPr>
              <w:pStyle w:val="affffa"/>
            </w:pPr>
            <w:r>
              <w:t>464,67</w:t>
            </w:r>
          </w:p>
        </w:tc>
      </w:tr>
    </w:tbl>
    <w:p w:rsidR="000A77DD" w:rsidRPr="00CA239E" w:rsidRDefault="009222AB" w:rsidP="00CA239E">
      <w:pPr>
        <w:rPr>
          <w:color w:val="000000"/>
        </w:rPr>
      </w:pPr>
      <w:r>
        <w:rPr>
          <w:color w:val="000000"/>
        </w:rPr>
        <w:t>Итого на перекладку канализационных сетей необходимо выделить 464.67 тыс. руб.</w:t>
      </w:r>
      <w:commentRangeEnd w:id="66"/>
      <w:r w:rsidR="00FE4EA7">
        <w:rPr>
          <w:rStyle w:val="affffe"/>
        </w:rPr>
        <w:commentReference w:id="66"/>
      </w:r>
    </w:p>
    <w:p w:rsidR="00A7256B" w:rsidRDefault="00A7256B" w:rsidP="00A7256B">
      <w:pPr>
        <w:pStyle w:val="3"/>
        <w:ind w:left="1277"/>
        <w:rPr>
          <w:smallCaps w:val="0"/>
        </w:rPr>
      </w:pPr>
      <w:bookmarkStart w:id="67" w:name="_Toc372133029"/>
      <w:bookmarkStart w:id="68" w:name="_Toc378162813"/>
      <w:r w:rsidRPr="00A7256B">
        <w:rPr>
          <w:smallCaps w:val="0"/>
        </w:rPr>
        <w:lastRenderedPageBreak/>
        <w:t>Сведения о вновь строящихся, реконструируемых и предлагаемых к выводу из эксплуатации объектах системы водоотведения.</w:t>
      </w:r>
      <w:bookmarkEnd w:id="67"/>
      <w:bookmarkEnd w:id="68"/>
    </w:p>
    <w:p w:rsidR="001D4426" w:rsidRPr="00DE4C5D" w:rsidRDefault="00E32316" w:rsidP="00297CBD">
      <w:r>
        <w:t xml:space="preserve">В связи с отсутствием информации по </w:t>
      </w:r>
      <w:r w:rsidR="00957847">
        <w:t>новым</w:t>
      </w:r>
      <w:r>
        <w:t xml:space="preserve"> объектам централизованного водоотведения выполнить данный раздел не представляется возможным и потребует актуализации после предоставления данных.</w:t>
      </w:r>
    </w:p>
    <w:p w:rsidR="00E92132" w:rsidRPr="00E92132" w:rsidRDefault="00E92132" w:rsidP="00E92132">
      <w:pPr>
        <w:pStyle w:val="3"/>
        <w:ind w:left="1277"/>
        <w:rPr>
          <w:smallCaps w:val="0"/>
        </w:rPr>
      </w:pPr>
      <w:bookmarkStart w:id="69" w:name="_Toc367191690"/>
      <w:bookmarkStart w:id="70" w:name="_Toc378162814"/>
      <w:r w:rsidRPr="00E92132">
        <w:rPr>
          <w:smallCaps w:val="0"/>
        </w:rPr>
        <w:t>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bookmarkEnd w:id="69"/>
      <w:bookmarkEnd w:id="70"/>
    </w:p>
    <w:p w:rsidR="00744AB1" w:rsidRDefault="00E32316" w:rsidP="00E32316">
      <w:bookmarkStart w:id="71" w:name="_Toc372133031"/>
      <w:bookmarkStart w:id="72" w:name="_Toc378162816"/>
      <w:r>
        <w:t xml:space="preserve">В </w:t>
      </w:r>
      <w:r w:rsidR="00957847">
        <w:t xml:space="preserve">2012 г. была произведена реконструкция канализационных очистных сооружений д. Кошкино, повторной реконструкции объект не требует.В связи с отсутствием </w:t>
      </w:r>
      <w:r>
        <w:t xml:space="preserve">информации по </w:t>
      </w:r>
      <w:r w:rsidR="00957847">
        <w:t xml:space="preserve">действующим объектам централизованного водоотведения остальных населенных пунктов сельского населения </w:t>
      </w:r>
      <w:r>
        <w:t>выполнить данный раздел не представляется возможным и потребует актуализации после предоставления данных.</w:t>
      </w:r>
      <w:r w:rsidR="00744AB1">
        <w:br w:type="page"/>
      </w:r>
    </w:p>
    <w:p w:rsidR="00A7256B" w:rsidRDefault="00A7256B" w:rsidP="00A7256B">
      <w:pPr>
        <w:pStyle w:val="3"/>
        <w:ind w:left="1277"/>
        <w:rPr>
          <w:smallCaps w:val="0"/>
        </w:rPr>
      </w:pPr>
      <w:r w:rsidRPr="00A7256B">
        <w:rPr>
          <w:smallCaps w:val="0"/>
        </w:rPr>
        <w:lastRenderedPageBreak/>
        <w:t>Сведения о развитии системы коммерческого учета сточных вод организациями, осуществляющими водоотведение.</w:t>
      </w:r>
      <w:bookmarkEnd w:id="71"/>
      <w:bookmarkEnd w:id="72"/>
    </w:p>
    <w:p w:rsidR="00297CBD" w:rsidRPr="00297CBD" w:rsidRDefault="00297CBD" w:rsidP="00297CBD">
      <w:r>
        <w:t xml:space="preserve">Система водоотведения </w:t>
      </w:r>
      <w:r w:rsidR="00FE5C7A">
        <w:t>Большелуцкого сельского поселения</w:t>
      </w:r>
      <w:r>
        <w:t xml:space="preserve"> имеет </w:t>
      </w:r>
      <w:r w:rsidR="00FE5C7A">
        <w:t xml:space="preserve">частичное оснащение </w:t>
      </w:r>
      <w:r>
        <w:t>прибор</w:t>
      </w:r>
      <w:r w:rsidR="00FE5C7A">
        <w:t xml:space="preserve">ами </w:t>
      </w:r>
      <w:r>
        <w:t xml:space="preserve">коммерческого учета принимаемых сточных вод. </w:t>
      </w:r>
    </w:p>
    <w:p w:rsidR="00744AB1" w:rsidRDefault="00744AB1" w:rsidP="00744AB1">
      <w:bookmarkStart w:id="73" w:name="_Toc372133032"/>
      <w:bookmarkStart w:id="74" w:name="_Toc378162817"/>
      <w:r>
        <w:t xml:space="preserve">Количество </w:t>
      </w:r>
      <w:r w:rsidRPr="00B6010D">
        <w:t>абонентов</w:t>
      </w:r>
      <w:r w:rsidR="00864E7E" w:rsidRPr="00864E7E">
        <w:t>?</w:t>
      </w:r>
      <w:r w:rsidRPr="00B6010D">
        <w:t xml:space="preserve"> оснащен</w:t>
      </w:r>
      <w:r>
        <w:t>н</w:t>
      </w:r>
      <w:r w:rsidRPr="00B6010D">
        <w:t>ы</w:t>
      </w:r>
      <w:r>
        <w:t>х</w:t>
      </w:r>
      <w:r w:rsidRPr="00B6010D">
        <w:t xml:space="preserve"> приборами учета коммунальных ресурсов, </w:t>
      </w:r>
      <w:r>
        <w:t>представлена в Таблице 2.4.3.1</w:t>
      </w:r>
    </w:p>
    <w:p w:rsidR="00744AB1" w:rsidRPr="00687DFE" w:rsidRDefault="00744AB1" w:rsidP="00744AB1">
      <w:pPr>
        <w:shd w:val="clear" w:color="auto" w:fill="FFFFFF" w:themeFill="background1"/>
        <w:ind w:firstLine="0"/>
        <w:rPr>
          <w:rFonts w:eastAsia="Calibri"/>
          <w:b/>
          <w:i/>
          <w:iCs/>
          <w:color w:val="1F497D"/>
          <w:sz w:val="20"/>
          <w:szCs w:val="24"/>
          <w:lang w:eastAsia="en-US"/>
        </w:rPr>
      </w:pPr>
      <w:r w:rsidRPr="00687DFE">
        <w:rPr>
          <w:rFonts w:eastAsia="Calibri"/>
          <w:b/>
          <w:i/>
          <w:iCs/>
          <w:color w:val="1F497D"/>
          <w:sz w:val="20"/>
          <w:szCs w:val="24"/>
          <w:lang w:eastAsia="en-US"/>
        </w:rPr>
        <w:t xml:space="preserve">Таблица </w:t>
      </w:r>
      <w:r>
        <w:rPr>
          <w:rFonts w:eastAsia="Calibri"/>
          <w:b/>
          <w:i/>
          <w:iCs/>
          <w:color w:val="1F497D"/>
          <w:sz w:val="20"/>
          <w:szCs w:val="24"/>
          <w:lang w:eastAsia="en-US"/>
        </w:rPr>
        <w:t>2</w:t>
      </w:r>
      <w:r w:rsidRPr="00687DFE">
        <w:rPr>
          <w:rFonts w:eastAsia="Calibri"/>
          <w:b/>
          <w:i/>
          <w:iCs/>
          <w:color w:val="1F497D"/>
          <w:sz w:val="20"/>
          <w:szCs w:val="24"/>
          <w:lang w:eastAsia="en-US"/>
        </w:rPr>
        <w:t>.</w:t>
      </w:r>
      <w:r>
        <w:rPr>
          <w:rFonts w:eastAsia="Calibri"/>
          <w:b/>
          <w:i/>
          <w:iCs/>
          <w:color w:val="1F497D"/>
          <w:sz w:val="20"/>
          <w:szCs w:val="24"/>
          <w:lang w:eastAsia="en-US"/>
        </w:rPr>
        <w:t>4</w:t>
      </w:r>
      <w:r w:rsidRPr="00687DFE">
        <w:rPr>
          <w:rFonts w:eastAsia="Calibri"/>
          <w:b/>
          <w:i/>
          <w:iCs/>
          <w:color w:val="1F497D"/>
          <w:sz w:val="20"/>
          <w:szCs w:val="24"/>
          <w:lang w:eastAsia="en-US"/>
        </w:rPr>
        <w:t>.</w:t>
      </w:r>
      <w:r>
        <w:rPr>
          <w:rFonts w:eastAsia="Calibri"/>
          <w:b/>
          <w:i/>
          <w:iCs/>
          <w:color w:val="1F497D"/>
          <w:sz w:val="20"/>
          <w:szCs w:val="24"/>
          <w:lang w:eastAsia="en-US"/>
        </w:rPr>
        <w:t>3</w:t>
      </w:r>
      <w:r w:rsidRPr="00687DFE">
        <w:rPr>
          <w:rFonts w:eastAsia="Calibri"/>
          <w:b/>
          <w:i/>
          <w:iCs/>
          <w:color w:val="1F497D"/>
          <w:sz w:val="20"/>
          <w:szCs w:val="24"/>
          <w:lang w:eastAsia="en-US"/>
        </w:rPr>
        <w:t>.1 Количество абонентов оснащенных приборами учета коммунальных ресурсов</w:t>
      </w:r>
    </w:p>
    <w:tbl>
      <w:tblPr>
        <w:tblW w:w="5000" w:type="pct"/>
        <w:tblLook w:val="04A0"/>
      </w:tblPr>
      <w:tblGrid>
        <w:gridCol w:w="417"/>
        <w:gridCol w:w="590"/>
        <w:gridCol w:w="2095"/>
        <w:gridCol w:w="2099"/>
        <w:gridCol w:w="2266"/>
        <w:gridCol w:w="2105"/>
      </w:tblGrid>
      <w:tr w:rsidR="00744AB1" w:rsidRPr="00BE54C4" w:rsidTr="00F473CD">
        <w:trPr>
          <w:trHeight w:val="300"/>
        </w:trPr>
        <w:tc>
          <w:tcPr>
            <w:tcW w:w="21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44AB1" w:rsidRPr="00BE54C4" w:rsidRDefault="00744AB1" w:rsidP="00F473CD">
            <w:pPr>
              <w:pStyle w:val="affffa"/>
            </w:pPr>
            <w:r w:rsidRPr="00BE54C4">
              <w:t>№</w:t>
            </w:r>
          </w:p>
        </w:tc>
        <w:tc>
          <w:tcPr>
            <w:tcW w:w="30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44AB1" w:rsidRPr="00BE54C4" w:rsidRDefault="00744AB1" w:rsidP="00F473CD">
            <w:pPr>
              <w:pStyle w:val="affffa"/>
            </w:pPr>
            <w:r w:rsidRPr="00BE54C4">
              <w:t>Дом</w:t>
            </w:r>
          </w:p>
        </w:tc>
        <w:tc>
          <w:tcPr>
            <w:tcW w:w="109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44AB1" w:rsidRPr="00BE54C4" w:rsidRDefault="00744AB1" w:rsidP="00F473CD">
            <w:pPr>
              <w:pStyle w:val="affffa"/>
            </w:pPr>
            <w:r w:rsidRPr="00BE54C4">
              <w:t>Количество квартир</w:t>
            </w:r>
          </w:p>
        </w:tc>
        <w:tc>
          <w:tcPr>
            <w:tcW w:w="109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44AB1" w:rsidRPr="00BE54C4" w:rsidRDefault="00744AB1" w:rsidP="00F473CD">
            <w:pPr>
              <w:pStyle w:val="affffa"/>
            </w:pPr>
            <w:r w:rsidRPr="00BE54C4">
              <w:t>Количество жителей</w:t>
            </w:r>
          </w:p>
        </w:tc>
        <w:tc>
          <w:tcPr>
            <w:tcW w:w="11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44AB1" w:rsidRDefault="00744AB1" w:rsidP="00F473CD">
            <w:pPr>
              <w:pStyle w:val="affffa"/>
            </w:pPr>
            <w:r w:rsidRPr="00BE54C4">
              <w:t xml:space="preserve">Количество квартир </w:t>
            </w:r>
          </w:p>
          <w:p w:rsidR="00744AB1" w:rsidRPr="00BE54C4" w:rsidRDefault="00744AB1" w:rsidP="00F473CD">
            <w:pPr>
              <w:pStyle w:val="affffa"/>
            </w:pPr>
            <w:r w:rsidRPr="00BE54C4">
              <w:t>(с наличием счетчика)</w:t>
            </w:r>
          </w:p>
        </w:tc>
        <w:tc>
          <w:tcPr>
            <w:tcW w:w="1100"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44AB1" w:rsidRPr="00BE54C4" w:rsidRDefault="00744AB1" w:rsidP="00F473CD">
            <w:pPr>
              <w:pStyle w:val="affffa"/>
            </w:pPr>
            <w:r w:rsidRPr="00BE54C4">
              <w:t xml:space="preserve">Количество </w:t>
            </w:r>
            <w:r>
              <w:t>абонентов (оснащенный счетчиком)</w:t>
            </w:r>
          </w:p>
        </w:tc>
      </w:tr>
      <w:tr w:rsidR="00744AB1" w:rsidRPr="00BE54C4" w:rsidTr="00F473CD">
        <w:trPr>
          <w:trHeight w:val="300"/>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w:t>
            </w:r>
          </w:p>
        </w:tc>
        <w:tc>
          <w:tcPr>
            <w:tcW w:w="308"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 1</w:t>
            </w:r>
          </w:p>
        </w:tc>
        <w:tc>
          <w:tcPr>
            <w:tcW w:w="1094"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14</w:t>
            </w:r>
          </w:p>
        </w:tc>
        <w:tc>
          <w:tcPr>
            <w:tcW w:w="1096"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41</w:t>
            </w:r>
          </w:p>
        </w:tc>
        <w:tc>
          <w:tcPr>
            <w:tcW w:w="1184"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12</w:t>
            </w:r>
          </w:p>
        </w:tc>
        <w:tc>
          <w:tcPr>
            <w:tcW w:w="1100" w:type="pct"/>
            <w:tcBorders>
              <w:top w:val="nil"/>
              <w:left w:val="nil"/>
              <w:bottom w:val="single" w:sz="4" w:space="0" w:color="auto"/>
              <w:right w:val="single" w:sz="4" w:space="0" w:color="auto"/>
            </w:tcBorders>
            <w:vAlign w:val="center"/>
          </w:tcPr>
          <w:p w:rsidR="00744AB1" w:rsidRPr="00BE54C4" w:rsidRDefault="00744AB1" w:rsidP="00F473CD">
            <w:pPr>
              <w:pStyle w:val="affffb"/>
            </w:pPr>
            <w:r>
              <w:t>29</w:t>
            </w:r>
          </w:p>
        </w:tc>
      </w:tr>
      <w:tr w:rsidR="00744AB1" w:rsidRPr="00BE54C4" w:rsidTr="00F473CD">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2</w:t>
            </w:r>
          </w:p>
        </w:tc>
        <w:tc>
          <w:tcPr>
            <w:tcW w:w="308"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 2</w:t>
            </w:r>
          </w:p>
        </w:tc>
        <w:tc>
          <w:tcPr>
            <w:tcW w:w="1094"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14</w:t>
            </w:r>
          </w:p>
        </w:tc>
        <w:tc>
          <w:tcPr>
            <w:tcW w:w="1096"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36</w:t>
            </w:r>
          </w:p>
        </w:tc>
        <w:tc>
          <w:tcPr>
            <w:tcW w:w="1184"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11</w:t>
            </w:r>
          </w:p>
        </w:tc>
        <w:tc>
          <w:tcPr>
            <w:tcW w:w="1100" w:type="pct"/>
            <w:tcBorders>
              <w:top w:val="nil"/>
              <w:left w:val="nil"/>
              <w:bottom w:val="single" w:sz="4" w:space="0" w:color="auto"/>
              <w:right w:val="single" w:sz="4" w:space="0" w:color="auto"/>
            </w:tcBorders>
            <w:vAlign w:val="center"/>
          </w:tcPr>
          <w:p w:rsidR="00744AB1" w:rsidRPr="00BE54C4" w:rsidRDefault="00744AB1" w:rsidP="00F473CD">
            <w:pPr>
              <w:pStyle w:val="affffb"/>
            </w:pPr>
            <w:r>
              <w:t>27</w:t>
            </w:r>
          </w:p>
        </w:tc>
      </w:tr>
      <w:tr w:rsidR="00744AB1" w:rsidRPr="00BE54C4" w:rsidTr="00F473CD">
        <w:trPr>
          <w:trHeight w:val="315"/>
        </w:trPr>
        <w:tc>
          <w:tcPr>
            <w:tcW w:w="218" w:type="pct"/>
            <w:tcBorders>
              <w:top w:val="nil"/>
              <w:left w:val="single" w:sz="4" w:space="0" w:color="auto"/>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3</w:t>
            </w:r>
          </w:p>
        </w:tc>
        <w:tc>
          <w:tcPr>
            <w:tcW w:w="308"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 3</w:t>
            </w:r>
          </w:p>
        </w:tc>
        <w:tc>
          <w:tcPr>
            <w:tcW w:w="1094"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14</w:t>
            </w:r>
          </w:p>
        </w:tc>
        <w:tc>
          <w:tcPr>
            <w:tcW w:w="1096"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43</w:t>
            </w:r>
          </w:p>
        </w:tc>
        <w:tc>
          <w:tcPr>
            <w:tcW w:w="1184" w:type="pct"/>
            <w:tcBorders>
              <w:top w:val="nil"/>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12</w:t>
            </w:r>
          </w:p>
        </w:tc>
        <w:tc>
          <w:tcPr>
            <w:tcW w:w="1100" w:type="pct"/>
            <w:tcBorders>
              <w:top w:val="nil"/>
              <w:left w:val="nil"/>
              <w:bottom w:val="single" w:sz="4" w:space="0" w:color="auto"/>
              <w:right w:val="single" w:sz="4" w:space="0" w:color="auto"/>
            </w:tcBorders>
            <w:vAlign w:val="center"/>
          </w:tcPr>
          <w:p w:rsidR="00744AB1" w:rsidRPr="00BE54C4" w:rsidRDefault="00744AB1" w:rsidP="00F473CD">
            <w:pPr>
              <w:pStyle w:val="affffb"/>
            </w:pPr>
            <w:r>
              <w:t>40</w:t>
            </w:r>
          </w:p>
        </w:tc>
      </w:tr>
      <w:tr w:rsidR="00744AB1" w:rsidRPr="00BE54C4" w:rsidTr="00F473CD">
        <w:trPr>
          <w:trHeight w:val="300"/>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4</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 4</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17</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38</w:t>
            </w:r>
          </w:p>
        </w:tc>
        <w:tc>
          <w:tcPr>
            <w:tcW w:w="1184" w:type="pct"/>
            <w:tcBorders>
              <w:top w:val="single" w:sz="4" w:space="0" w:color="auto"/>
              <w:left w:val="nil"/>
              <w:bottom w:val="single" w:sz="4" w:space="0" w:color="auto"/>
              <w:right w:val="single" w:sz="4" w:space="0" w:color="auto"/>
            </w:tcBorders>
            <w:shd w:val="clear" w:color="auto" w:fill="auto"/>
            <w:noWrap/>
            <w:vAlign w:val="center"/>
            <w:hideMark/>
          </w:tcPr>
          <w:p w:rsidR="00744AB1" w:rsidRPr="00BE54C4" w:rsidRDefault="00744AB1" w:rsidP="00F473CD">
            <w:pPr>
              <w:pStyle w:val="affffb"/>
            </w:pPr>
            <w:r w:rsidRPr="00BE54C4">
              <w:t>12</w:t>
            </w:r>
          </w:p>
        </w:tc>
        <w:tc>
          <w:tcPr>
            <w:tcW w:w="1100" w:type="pct"/>
            <w:tcBorders>
              <w:top w:val="single" w:sz="4" w:space="0" w:color="auto"/>
              <w:left w:val="nil"/>
              <w:bottom w:val="single" w:sz="4" w:space="0" w:color="auto"/>
              <w:right w:val="single" w:sz="4" w:space="0" w:color="auto"/>
            </w:tcBorders>
            <w:vAlign w:val="center"/>
          </w:tcPr>
          <w:p w:rsidR="00744AB1" w:rsidRPr="00BE54C4" w:rsidRDefault="00744AB1" w:rsidP="00F473CD">
            <w:pPr>
              <w:pStyle w:val="affffb"/>
            </w:pPr>
            <w:r>
              <w:t>26</w:t>
            </w:r>
          </w:p>
        </w:tc>
      </w:tr>
      <w:tr w:rsidR="00744AB1" w:rsidRPr="00BE54C4" w:rsidTr="00F473CD">
        <w:trPr>
          <w:trHeight w:val="300"/>
        </w:trPr>
        <w:tc>
          <w:tcPr>
            <w:tcW w:w="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4AB1" w:rsidRPr="00E05E62" w:rsidRDefault="00744AB1" w:rsidP="00F473CD">
            <w:pPr>
              <w:pStyle w:val="affffb"/>
              <w:rPr>
                <w:b/>
              </w:rPr>
            </w:pPr>
            <w:r w:rsidRPr="00E05E62">
              <w:rPr>
                <w:b/>
              </w:rPr>
              <w:t>ИТОГО</w:t>
            </w:r>
          </w:p>
        </w:tc>
        <w:tc>
          <w:tcPr>
            <w:tcW w:w="1094" w:type="pct"/>
            <w:tcBorders>
              <w:top w:val="single" w:sz="4" w:space="0" w:color="auto"/>
              <w:left w:val="nil"/>
              <w:bottom w:val="single" w:sz="4" w:space="0" w:color="auto"/>
              <w:right w:val="single" w:sz="4" w:space="0" w:color="auto"/>
            </w:tcBorders>
            <w:shd w:val="clear" w:color="auto" w:fill="auto"/>
            <w:noWrap/>
            <w:vAlign w:val="bottom"/>
          </w:tcPr>
          <w:p w:rsidR="00744AB1" w:rsidRPr="00E05E62" w:rsidRDefault="00744AB1" w:rsidP="00F473CD">
            <w:pPr>
              <w:pStyle w:val="affffb"/>
              <w:rPr>
                <w:b/>
              </w:rPr>
            </w:pPr>
            <w:r w:rsidRPr="00E05E62">
              <w:rPr>
                <w:b/>
              </w:rPr>
              <w:t>59</w:t>
            </w:r>
          </w:p>
        </w:tc>
        <w:tc>
          <w:tcPr>
            <w:tcW w:w="1096" w:type="pct"/>
            <w:tcBorders>
              <w:top w:val="single" w:sz="4" w:space="0" w:color="auto"/>
              <w:left w:val="nil"/>
              <w:bottom w:val="single" w:sz="4" w:space="0" w:color="auto"/>
              <w:right w:val="single" w:sz="4" w:space="0" w:color="auto"/>
            </w:tcBorders>
            <w:shd w:val="clear" w:color="auto" w:fill="auto"/>
            <w:noWrap/>
            <w:vAlign w:val="bottom"/>
          </w:tcPr>
          <w:p w:rsidR="00744AB1" w:rsidRPr="00E05E62" w:rsidRDefault="00744AB1" w:rsidP="00F473CD">
            <w:pPr>
              <w:pStyle w:val="affffb"/>
              <w:rPr>
                <w:b/>
              </w:rPr>
            </w:pPr>
            <w:r w:rsidRPr="00E05E62">
              <w:rPr>
                <w:b/>
              </w:rPr>
              <w:t>158</w:t>
            </w:r>
          </w:p>
        </w:tc>
        <w:tc>
          <w:tcPr>
            <w:tcW w:w="1184" w:type="pct"/>
            <w:tcBorders>
              <w:top w:val="single" w:sz="4" w:space="0" w:color="auto"/>
              <w:left w:val="nil"/>
              <w:bottom w:val="single" w:sz="4" w:space="0" w:color="auto"/>
              <w:right w:val="single" w:sz="4" w:space="0" w:color="auto"/>
            </w:tcBorders>
            <w:shd w:val="clear" w:color="auto" w:fill="auto"/>
            <w:noWrap/>
            <w:vAlign w:val="bottom"/>
          </w:tcPr>
          <w:p w:rsidR="00744AB1" w:rsidRPr="00E05E62" w:rsidRDefault="00744AB1" w:rsidP="00F473CD">
            <w:pPr>
              <w:pStyle w:val="affffb"/>
              <w:rPr>
                <w:b/>
              </w:rPr>
            </w:pPr>
            <w:r w:rsidRPr="00E05E62">
              <w:rPr>
                <w:b/>
              </w:rPr>
              <w:t>47</w:t>
            </w:r>
          </w:p>
        </w:tc>
        <w:tc>
          <w:tcPr>
            <w:tcW w:w="1100" w:type="pct"/>
            <w:tcBorders>
              <w:top w:val="single" w:sz="4" w:space="0" w:color="auto"/>
              <w:left w:val="nil"/>
              <w:bottom w:val="single" w:sz="4" w:space="0" w:color="auto"/>
              <w:right w:val="single" w:sz="4" w:space="0" w:color="auto"/>
            </w:tcBorders>
            <w:vAlign w:val="bottom"/>
          </w:tcPr>
          <w:p w:rsidR="00744AB1" w:rsidRPr="00E05E62" w:rsidRDefault="00744AB1" w:rsidP="00F473CD">
            <w:pPr>
              <w:pStyle w:val="affffb"/>
              <w:rPr>
                <w:b/>
              </w:rPr>
            </w:pPr>
            <w:r w:rsidRPr="00E05E62">
              <w:rPr>
                <w:b/>
              </w:rPr>
              <w:t>122</w:t>
            </w:r>
          </w:p>
        </w:tc>
      </w:tr>
    </w:tbl>
    <w:p w:rsidR="00A7256B" w:rsidRDefault="00A7256B" w:rsidP="00A7256B">
      <w:pPr>
        <w:pStyle w:val="3"/>
        <w:ind w:left="1277"/>
        <w:rPr>
          <w:smallCaps w:val="0"/>
        </w:rPr>
      </w:pPr>
      <w:r w:rsidRPr="00A7256B">
        <w:rPr>
          <w:smallCaps w:val="0"/>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73"/>
      <w:bookmarkEnd w:id="74"/>
    </w:p>
    <w:p w:rsidR="00E92132" w:rsidRDefault="00297CBD" w:rsidP="001D4426">
      <w:r>
        <w:t>Подключение новых населенных пунктов к централизованной системе водоотведения не планируется.</w:t>
      </w:r>
    </w:p>
    <w:p w:rsidR="00957847" w:rsidRDefault="00E92132" w:rsidP="001D4426">
      <w:r>
        <w:t>После предоставления информации по перспективному подключению новых потребителей к централизованному в</w:t>
      </w:r>
      <w:r w:rsidR="006A0EE6">
        <w:t>одоотведению</w:t>
      </w:r>
      <w:r w:rsidR="00FE5C7A">
        <w:t xml:space="preserve">д. Кошкино Большелуцкого сельского поселения </w:t>
      </w:r>
      <w:r>
        <w:t xml:space="preserve">можно сделать </w:t>
      </w:r>
      <w:r w:rsidR="004125E8">
        <w:t xml:space="preserve">гидравлический </w:t>
      </w:r>
      <w:r>
        <w:t xml:space="preserve">расчет </w:t>
      </w:r>
      <w:r w:rsidR="006A0EE6">
        <w:t>канализации</w:t>
      </w:r>
      <w:r>
        <w:t>.</w:t>
      </w:r>
      <w:r w:rsidR="00957847">
        <w:br w:type="page"/>
      </w:r>
    </w:p>
    <w:p w:rsidR="00A7256B" w:rsidRPr="00A7256B" w:rsidRDefault="00A7256B" w:rsidP="00A7256B">
      <w:pPr>
        <w:pStyle w:val="3"/>
        <w:ind w:left="1277"/>
        <w:rPr>
          <w:smallCaps w:val="0"/>
        </w:rPr>
      </w:pPr>
      <w:bookmarkStart w:id="75" w:name="_Toc372133033"/>
      <w:bookmarkStart w:id="76" w:name="_Toc378162818"/>
      <w:r w:rsidRPr="00A7256B">
        <w:rPr>
          <w:smallCaps w:val="0"/>
        </w:rPr>
        <w:lastRenderedPageBreak/>
        <w:t>Границы и характеристики охранных зон сетей и сооружений системы водоотведения.</w:t>
      </w:r>
      <w:bookmarkEnd w:id="75"/>
      <w:bookmarkEnd w:id="76"/>
    </w:p>
    <w:p w:rsidR="00A7256B" w:rsidRPr="00E34218" w:rsidRDefault="00A7256B" w:rsidP="00E34218">
      <w:r w:rsidRPr="00E34218">
        <w:t>При обосновании предложений по строительству и реконструкции объектов централизованной системы водоотведения должны быть решены следующие задачи:</w:t>
      </w:r>
    </w:p>
    <w:p w:rsidR="00A7256B" w:rsidRPr="00E34218" w:rsidRDefault="00A7256B" w:rsidP="00E34218">
      <w:r w:rsidRPr="00E34218">
        <w:t>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A7256B" w:rsidRPr="00E34218" w:rsidRDefault="00A7256B" w:rsidP="00E34218">
      <w:r w:rsidRPr="00E34218">
        <w:t>б) организация централизованного водоотведения на территориях поселений, городских округов, где оно отсутствует;</w:t>
      </w:r>
    </w:p>
    <w:p w:rsidR="00A7256B" w:rsidRPr="00E34218" w:rsidRDefault="00A7256B" w:rsidP="00E34218">
      <w:r w:rsidRPr="00E34218">
        <w:t>в) сокращение сбросов и организация возврата очищенных сточных вод на технические нужды.</w:t>
      </w:r>
    </w:p>
    <w:p w:rsidR="00A7256B" w:rsidRDefault="00A7256B" w:rsidP="00A7256B">
      <w:pPr>
        <w:pStyle w:val="a4"/>
      </w:pPr>
      <w:r>
        <w:br w:type="page"/>
      </w:r>
    </w:p>
    <w:p w:rsidR="00A7256B" w:rsidRPr="00A7256B" w:rsidRDefault="00A7256B" w:rsidP="00381AC5">
      <w:pPr>
        <w:pStyle w:val="20"/>
        <w:ind w:left="851" w:hanging="425"/>
      </w:pPr>
      <w:bookmarkStart w:id="77" w:name="_Toc372133034"/>
      <w:bookmarkStart w:id="78" w:name="_Toc378162819"/>
      <w:r w:rsidRPr="00A7256B">
        <w:lastRenderedPageBreak/>
        <w:t>Экологические аспекты мероприятий по строительству и реконструкции объектов централизованной системы водоотведения;</w:t>
      </w:r>
      <w:bookmarkEnd w:id="77"/>
      <w:bookmarkEnd w:id="78"/>
    </w:p>
    <w:p w:rsidR="00A7256B" w:rsidRDefault="00A7256B" w:rsidP="00381AC5">
      <w:pPr>
        <w:pStyle w:val="3"/>
        <w:ind w:left="709" w:hanging="283"/>
        <w:rPr>
          <w:smallCaps w:val="0"/>
        </w:rPr>
      </w:pPr>
      <w:bookmarkStart w:id="79" w:name="_Toc372133035"/>
      <w:bookmarkStart w:id="80" w:name="_Toc378162820"/>
      <w:r w:rsidRPr="00A7256B">
        <w:rPr>
          <w:smallCaps w:val="0"/>
        </w:rPr>
        <w:t xml:space="preserve">Сведения о мерах, по предотвращению </w:t>
      </w:r>
      <w:r w:rsidR="00654BB0">
        <w:rPr>
          <w:smallCaps w:val="0"/>
        </w:rPr>
        <w:t>в</w:t>
      </w:r>
      <w:r w:rsidR="004125E8" w:rsidRPr="00A7256B">
        <w:rPr>
          <w:smallCaps w:val="0"/>
        </w:rPr>
        <w:t>редн</w:t>
      </w:r>
      <w:r w:rsidR="00654BB0">
        <w:rPr>
          <w:smallCaps w:val="0"/>
        </w:rPr>
        <w:t>о</w:t>
      </w:r>
      <w:r w:rsidR="004125E8" w:rsidRPr="00A7256B">
        <w:rPr>
          <w:smallCaps w:val="0"/>
        </w:rPr>
        <w:t>го</w:t>
      </w:r>
      <w:r w:rsidRPr="00A7256B">
        <w:rPr>
          <w:smallCaps w:val="0"/>
        </w:rPr>
        <w:t xml:space="preserve"> воздействия на водный бассейн предлагаемых к строительству и реконструкции объектов системы водоотведения.</w:t>
      </w:r>
      <w:bookmarkEnd w:id="79"/>
      <w:bookmarkEnd w:id="80"/>
    </w:p>
    <w:p w:rsidR="006A0EE6" w:rsidRDefault="006A0EE6" w:rsidP="00826E7C">
      <w:r>
        <w:t>П</w:t>
      </w:r>
      <w:r w:rsidRPr="009F42B9">
        <w:t>редлагаемы</w:t>
      </w:r>
      <w:r>
        <w:t>е</w:t>
      </w:r>
      <w:r w:rsidRPr="009F42B9">
        <w:t xml:space="preserve"> к новому строительству канализационны</w:t>
      </w:r>
      <w:r>
        <w:t>е</w:t>
      </w:r>
      <w:r w:rsidRPr="009F42B9">
        <w:t xml:space="preserve"> сет</w:t>
      </w:r>
      <w:r>
        <w:t xml:space="preserve">и </w:t>
      </w:r>
      <w:r w:rsidRPr="009F42B9">
        <w:t>(в том числе канализационны</w:t>
      </w:r>
      <w:r>
        <w:t>е</w:t>
      </w:r>
      <w:r w:rsidRPr="009F42B9">
        <w:t xml:space="preserve"> коллектор</w:t>
      </w:r>
      <w:r>
        <w:t>ы</w:t>
      </w:r>
      <w:r w:rsidRPr="009F42B9">
        <w:t>)</w:t>
      </w:r>
      <w:r>
        <w:t xml:space="preserve"> должны быть выполнены из высококачественных материалов с применением современных технологий в области строительства систем водоотведении, а также отвечать требованиям дей</w:t>
      </w:r>
      <w:r w:rsidR="00826E7C">
        <w:t>ствующих нормативных документов</w:t>
      </w:r>
      <w:r w:rsidR="00826E7C" w:rsidRPr="00826E7C">
        <w:rPr>
          <w:bCs/>
          <w:sz w:val="24"/>
        </w:rPr>
        <w:t>«СНиП 2.04.03-85</w:t>
      </w:r>
      <w:r w:rsidR="00826E7C">
        <w:t>Канализация. Наружные сети и сооружения</w:t>
      </w:r>
      <w:r>
        <w:t>»;</w:t>
      </w:r>
    </w:p>
    <w:p w:rsidR="00826E7C" w:rsidRPr="00826E7C" w:rsidRDefault="00826E7C" w:rsidP="006A0EE6">
      <w:r>
        <w:t>Для уменьшения вредного воздействия на водный бассейн необходимо предусмотреть следующие сооружения для очистки сточных вод</w:t>
      </w:r>
      <w:r w:rsidRPr="00826E7C">
        <w:t>:</w:t>
      </w:r>
    </w:p>
    <w:p w:rsidR="00826E7C" w:rsidRDefault="00826E7C" w:rsidP="006A0EE6">
      <w:r>
        <w:t>1.Сооружения для механической очистки сточных вод, а именно песколовки, усреднители, гидроциклоны дегазаторы и.т.д.</w:t>
      </w:r>
    </w:p>
    <w:p w:rsidR="00826E7C" w:rsidRDefault="00826E7C" w:rsidP="006A0EE6">
      <w:r>
        <w:t xml:space="preserve">2.Сооружения для биологической очистки сточных вод биологические фильтры, аэротенки, фильтрующие колодцы, илоотделители и т.д. </w:t>
      </w:r>
    </w:p>
    <w:p w:rsidR="00826E7C" w:rsidRDefault="00826E7C" w:rsidP="006A0EE6">
      <w:r>
        <w:t>3. Сооружения для ионообменной очистке сточных вод.</w:t>
      </w:r>
    </w:p>
    <w:p w:rsidR="00826E7C" w:rsidRDefault="00826E7C" w:rsidP="006A0EE6">
      <w:r>
        <w:t>4. Сооружения для электрохимической очистки сточных вод.</w:t>
      </w:r>
    </w:p>
    <w:p w:rsidR="00377197" w:rsidRDefault="00377197" w:rsidP="006A0EE6">
      <w:r>
        <w:t>На рисунке 2.5.1.1 представлен норматив предельно допустимого сброса (ПДС) загрязняющих веществ</w:t>
      </w:r>
      <w:r>
        <w:br w:type="page"/>
      </w:r>
    </w:p>
    <w:p w:rsidR="00377197" w:rsidRDefault="00377197" w:rsidP="00832EBB">
      <w:pPr>
        <w:ind w:firstLine="0"/>
      </w:pPr>
      <w:r>
        <w:rPr>
          <w:noProof/>
        </w:rPr>
        <w:lastRenderedPageBreak/>
        <w:drawing>
          <wp:inline distT="0" distB="0" distL="0" distR="0">
            <wp:extent cx="5349365" cy="7802089"/>
            <wp:effectExtent l="0" t="0" r="3810" b="8890"/>
            <wp:docPr id="19" name="Рисунок 19" descr="L:\Кошкино\Водоотведение\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Кошкино\Водоотведение\IMG_0503.jpg"/>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49000"/>
                              </a14:imgEffect>
                              <a14:imgEffect>
                                <a14:brightnessContrast brigh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6955" cy="7798574"/>
                    </a:xfrm>
                    <a:prstGeom prst="rect">
                      <a:avLst/>
                    </a:prstGeom>
                    <a:noFill/>
                    <a:ln>
                      <a:noFill/>
                    </a:ln>
                  </pic:spPr>
                </pic:pic>
              </a:graphicData>
            </a:graphic>
          </wp:inline>
        </w:drawing>
      </w:r>
    </w:p>
    <w:p w:rsidR="00377197" w:rsidRDefault="00377197" w:rsidP="006A0EE6">
      <w:r w:rsidRPr="00472F7D">
        <w:rPr>
          <w:rFonts w:eastAsia="Calibri"/>
          <w:bCs/>
          <w:i/>
          <w:color w:val="3C3C3C"/>
          <w:sz w:val="20"/>
          <w:szCs w:val="22"/>
          <w:lang w:eastAsia="en-US"/>
        </w:rPr>
        <w:t>Рисунок 2.5.1.1 ПДС сброса загрязняющих веществ</w:t>
      </w:r>
      <w:r>
        <w:t>.</w:t>
      </w:r>
      <w:r>
        <w:br w:type="page"/>
      </w:r>
    </w:p>
    <w:p w:rsidR="00A7256B" w:rsidRDefault="00A7256B" w:rsidP="00A7256B">
      <w:pPr>
        <w:pStyle w:val="3"/>
        <w:ind w:left="1277"/>
        <w:rPr>
          <w:smallCaps w:val="0"/>
        </w:rPr>
      </w:pPr>
      <w:bookmarkStart w:id="81" w:name="_Toc372133036"/>
      <w:bookmarkStart w:id="82" w:name="_Toc378162821"/>
      <w:r w:rsidRPr="00A7256B">
        <w:rPr>
          <w:smallCaps w:val="0"/>
        </w:rPr>
        <w:lastRenderedPageBreak/>
        <w:t>Сведения о мерах по предотвращению вредного воздействия на окружающую среду при реализации мероприятий по хранению (утилизации) осадка сточных вод.</w:t>
      </w:r>
      <w:bookmarkEnd w:id="81"/>
      <w:bookmarkEnd w:id="82"/>
    </w:p>
    <w:p w:rsidR="00490903" w:rsidRDefault="00490903" w:rsidP="00490903">
      <w:r>
        <w:t xml:space="preserve">Дополнительные меры по предотвращению </w:t>
      </w:r>
      <w:r w:rsidRPr="00676121">
        <w:t>вредного воздействия на окружающую среду при реализации мероприятий по хранению (утилизации) осадка сточных вод</w:t>
      </w:r>
      <w:r>
        <w:t xml:space="preserve"> данным проектом не предусмотрены. Существующая процедура </w:t>
      </w:r>
      <w:r w:rsidRPr="00676121">
        <w:t>утилизации осадка сточных вод</w:t>
      </w:r>
      <w:r>
        <w:t xml:space="preserve"> описана в п.2.1.3.</w:t>
      </w:r>
    </w:p>
    <w:p w:rsidR="00F436FC" w:rsidRPr="009C7347" w:rsidRDefault="00F436FC" w:rsidP="00F436FC">
      <w:r w:rsidRPr="009C7347">
        <w:t xml:space="preserve">Производственный контроль качества </w:t>
      </w:r>
      <w:r>
        <w:t xml:space="preserve">сточных </w:t>
      </w:r>
      <w:r w:rsidRPr="009C7347">
        <w:t xml:space="preserve">вод водоисточников осуществляется </w:t>
      </w:r>
      <w:r w:rsidR="00FE5C7A">
        <w:t xml:space="preserve">КМУП </w:t>
      </w:r>
      <w:r w:rsidRPr="009C7347">
        <w:t>«</w:t>
      </w:r>
      <w:r w:rsidR="00FE5C7A">
        <w:t>Водоканал</w:t>
      </w:r>
      <w:r w:rsidRPr="009C7347">
        <w:t>».</w:t>
      </w:r>
    </w:p>
    <w:p w:rsidR="00F436FC" w:rsidRPr="004A4738" w:rsidRDefault="00F436FC" w:rsidP="00F436FC">
      <w:pPr>
        <w:ind w:firstLine="709"/>
        <w:rPr>
          <w:rFonts w:eastAsia="Calibri"/>
          <w:bCs/>
          <w:i/>
          <w:color w:val="3C3C3C"/>
          <w:sz w:val="20"/>
          <w:szCs w:val="22"/>
          <w:lang w:eastAsia="en-US"/>
        </w:rPr>
      </w:pPr>
      <w:r w:rsidRPr="009C7347">
        <w:t>На рисунке 1.</w:t>
      </w:r>
      <w:r>
        <w:t>6</w:t>
      </w:r>
      <w:r w:rsidRPr="009C7347">
        <w:t>.</w:t>
      </w:r>
      <w:r>
        <w:t>2</w:t>
      </w:r>
      <w:r w:rsidRPr="009C7347">
        <w:t xml:space="preserve">.1 представлен протокол лабораторных испытаний бактериологического анализа </w:t>
      </w:r>
      <w:r>
        <w:t xml:space="preserve">сточных вод </w:t>
      </w:r>
      <w:r w:rsidR="002B2487">
        <w:t>за октябрь 2006 г.</w:t>
      </w:r>
    </w:p>
    <w:p w:rsidR="00F436FC" w:rsidRPr="006651AE" w:rsidRDefault="002B2487" w:rsidP="002B2487">
      <w:pPr>
        <w:ind w:hanging="851"/>
        <w:jc w:val="center"/>
        <w:rPr>
          <w:rFonts w:eastAsia="Calibri"/>
          <w:bCs/>
          <w:i/>
          <w:color w:val="3C3C3C"/>
          <w:sz w:val="20"/>
          <w:szCs w:val="22"/>
          <w:lang w:eastAsia="en-US"/>
        </w:rPr>
      </w:pPr>
      <w:r>
        <w:rPr>
          <w:rFonts w:eastAsia="Calibri"/>
          <w:bCs/>
          <w:i/>
          <w:noProof/>
          <w:color w:val="3C3C3C"/>
          <w:sz w:val="20"/>
          <w:szCs w:val="22"/>
        </w:rPr>
        <w:drawing>
          <wp:inline distT="0" distB="0" distL="0" distR="0">
            <wp:extent cx="6430864" cy="3900757"/>
            <wp:effectExtent l="0" t="0" r="8255" b="5080"/>
            <wp:docPr id="18" name="Рисунок 18" descr="L:\Кошкино\Водоотведение\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Кошкино\Водоотведение\IMG_0491.jpg"/>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33000"/>
                              </a14:imgEffect>
                              <a14:imgEffect>
                                <a14:brightnessContrast bright="2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0578" cy="3906649"/>
                    </a:xfrm>
                    <a:prstGeom prst="rect">
                      <a:avLst/>
                    </a:prstGeom>
                    <a:noFill/>
                    <a:ln>
                      <a:noFill/>
                    </a:ln>
                  </pic:spPr>
                </pic:pic>
              </a:graphicData>
            </a:graphic>
          </wp:inline>
        </w:drawing>
      </w:r>
    </w:p>
    <w:p w:rsidR="00A7256B" w:rsidRDefault="00F436FC" w:rsidP="00F436FC">
      <w:pPr>
        <w:spacing w:line="240" w:lineRule="auto"/>
        <w:ind w:firstLine="851"/>
      </w:pPr>
      <w:r w:rsidRPr="006651AE">
        <w:rPr>
          <w:rFonts w:eastAsia="Calibri"/>
          <w:bCs/>
          <w:i/>
          <w:color w:val="3C3C3C"/>
          <w:sz w:val="20"/>
          <w:szCs w:val="22"/>
          <w:lang w:eastAsia="en-US"/>
        </w:rPr>
        <w:t>Рисунок 1.</w:t>
      </w:r>
      <w:r>
        <w:rPr>
          <w:rFonts w:eastAsia="Calibri"/>
          <w:bCs/>
          <w:i/>
          <w:color w:val="3C3C3C"/>
          <w:sz w:val="20"/>
          <w:szCs w:val="22"/>
          <w:lang w:eastAsia="en-US"/>
        </w:rPr>
        <w:t>6</w:t>
      </w:r>
      <w:r w:rsidRPr="006651AE">
        <w:rPr>
          <w:rFonts w:eastAsia="Calibri"/>
          <w:bCs/>
          <w:i/>
          <w:color w:val="3C3C3C"/>
          <w:sz w:val="20"/>
          <w:szCs w:val="22"/>
          <w:lang w:eastAsia="en-US"/>
        </w:rPr>
        <w:t>.</w:t>
      </w:r>
      <w:r>
        <w:rPr>
          <w:rFonts w:eastAsia="Calibri"/>
          <w:bCs/>
          <w:i/>
          <w:color w:val="3C3C3C"/>
          <w:sz w:val="20"/>
          <w:szCs w:val="22"/>
          <w:lang w:eastAsia="en-US"/>
        </w:rPr>
        <w:t>2</w:t>
      </w:r>
      <w:r w:rsidRPr="006651AE">
        <w:rPr>
          <w:rFonts w:eastAsia="Calibri"/>
          <w:bCs/>
          <w:i/>
          <w:color w:val="3C3C3C"/>
          <w:sz w:val="20"/>
          <w:szCs w:val="22"/>
          <w:lang w:eastAsia="en-US"/>
        </w:rPr>
        <w:t>.</w:t>
      </w:r>
      <w:r>
        <w:rPr>
          <w:rFonts w:eastAsia="Calibri"/>
          <w:bCs/>
          <w:i/>
          <w:color w:val="3C3C3C"/>
          <w:sz w:val="20"/>
          <w:szCs w:val="22"/>
          <w:lang w:eastAsia="en-US"/>
        </w:rPr>
        <w:t>1</w:t>
      </w:r>
      <w:r w:rsidRPr="006651AE">
        <w:rPr>
          <w:rFonts w:eastAsia="Calibri"/>
          <w:bCs/>
          <w:i/>
          <w:color w:val="3C3C3C"/>
          <w:sz w:val="20"/>
          <w:szCs w:val="22"/>
          <w:lang w:eastAsia="en-US"/>
        </w:rPr>
        <w:t xml:space="preserve"> Протокол лабораторных испытаний бактериологического анализа от </w:t>
      </w:r>
      <w:r w:rsidR="007379AB">
        <w:rPr>
          <w:rFonts w:eastAsia="Calibri"/>
          <w:bCs/>
          <w:i/>
          <w:color w:val="3C3C3C"/>
          <w:sz w:val="20"/>
          <w:szCs w:val="22"/>
          <w:lang w:eastAsia="en-US"/>
        </w:rPr>
        <w:t>октября 2006</w:t>
      </w:r>
      <w:r w:rsidRPr="006651AE">
        <w:rPr>
          <w:rFonts w:eastAsia="Calibri"/>
          <w:bCs/>
          <w:i/>
          <w:color w:val="3C3C3C"/>
          <w:sz w:val="20"/>
          <w:szCs w:val="22"/>
          <w:lang w:eastAsia="en-US"/>
        </w:rPr>
        <w:t>г.</w:t>
      </w:r>
      <w:r w:rsidR="00A7256B">
        <w:br w:type="page"/>
      </w:r>
    </w:p>
    <w:p w:rsidR="00A7256B" w:rsidRPr="00A7256B" w:rsidRDefault="00A7256B" w:rsidP="00A7256B">
      <w:pPr>
        <w:pStyle w:val="20"/>
        <w:ind w:left="2270"/>
      </w:pPr>
      <w:bookmarkStart w:id="83" w:name="_Toc372133037"/>
      <w:bookmarkStart w:id="84" w:name="_Toc378162822"/>
      <w:r w:rsidRPr="00A7256B">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83"/>
      <w:bookmarkEnd w:id="84"/>
    </w:p>
    <w:p w:rsidR="00490903" w:rsidRDefault="00A7256B" w:rsidP="001D4426">
      <w:pPr>
        <w:pStyle w:val="3"/>
        <w:ind w:left="1277"/>
        <w:rPr>
          <w:smallCaps w:val="0"/>
        </w:rPr>
      </w:pPr>
      <w:bookmarkStart w:id="85" w:name="_Toc372133038"/>
      <w:bookmarkStart w:id="86" w:name="_Toc378162823"/>
      <w:r w:rsidRPr="00A7256B">
        <w:rPr>
          <w:smallCaps w:val="0"/>
        </w:rPr>
        <w:t>Оценка потребности в капитальных вложениях в строительство и реконструкцию объектов централизованных систем водоотведения</w:t>
      </w:r>
      <w:bookmarkEnd w:id="85"/>
      <w:r w:rsidR="001D4426">
        <w:rPr>
          <w:smallCaps w:val="0"/>
        </w:rPr>
        <w:t>.</w:t>
      </w:r>
      <w:bookmarkEnd w:id="86"/>
    </w:p>
    <w:p w:rsidR="00D56095" w:rsidRDefault="00D56095" w:rsidP="00D56095">
      <w:pPr>
        <w:ind w:firstLine="720"/>
        <w:rPr>
          <w:sz w:val="28"/>
          <w:szCs w:val="28"/>
        </w:rPr>
      </w:pPr>
      <w:r>
        <w:t xml:space="preserve">В рамках программы социально-экономического развития </w:t>
      </w:r>
      <w:r w:rsidR="00161D93">
        <w:t>Большелуцкого сельского поселенияЛенинградской области</w:t>
      </w:r>
      <w:r>
        <w:t xml:space="preserve"> 2012-2014 г. планируется </w:t>
      </w:r>
      <w:r>
        <w:rPr>
          <w:iCs/>
          <w:sz w:val="28"/>
          <w:szCs w:val="28"/>
        </w:rPr>
        <w:t>создание на территории поселения благоприятных условий для жизни, работы и отдыха, обеспечивающих гармоничное сочетание интересов личности, общества и государства</w:t>
      </w:r>
      <w:r>
        <w:rPr>
          <w:sz w:val="28"/>
          <w:szCs w:val="28"/>
        </w:rPr>
        <w:t>.</w:t>
      </w:r>
    </w:p>
    <w:p w:rsidR="00D56095" w:rsidRDefault="00D56095" w:rsidP="005E3264">
      <w:pPr>
        <w:pStyle w:val="a4"/>
        <w:ind w:firstLine="708"/>
        <w:rPr>
          <w:sz w:val="28"/>
          <w:szCs w:val="28"/>
        </w:rPr>
      </w:pPr>
      <w:r w:rsidRPr="00D56095">
        <w:rPr>
          <w:rFonts w:ascii="Times New Roman" w:hAnsi="Times New Roman"/>
          <w:sz w:val="26"/>
          <w:szCs w:val="26"/>
        </w:rPr>
        <w:t>В целях обеспечения населения качественными услугами жилищно-коммунального хозяйства необходимо осуществить капитальный ремонт</w:t>
      </w:r>
      <w:r w:rsidR="005E3264">
        <w:rPr>
          <w:rFonts w:ascii="Times New Roman" w:hAnsi="Times New Roman"/>
          <w:sz w:val="26"/>
          <w:szCs w:val="26"/>
        </w:rPr>
        <w:t>.</w:t>
      </w:r>
    </w:p>
    <w:p w:rsidR="00E32316" w:rsidRPr="005E3264" w:rsidRDefault="005E3264" w:rsidP="005E3264">
      <w:pPr>
        <w:ind w:firstLine="720"/>
      </w:pPr>
      <w:r w:rsidRPr="005E3264">
        <w:t xml:space="preserve">В связи с отсутствием информации по существующим объектам, а также </w:t>
      </w:r>
      <w:r>
        <w:t>п</w:t>
      </w:r>
      <w:r w:rsidRPr="005E3264">
        <w:t xml:space="preserve">о перспективных объектах системы водоотведения </w:t>
      </w:r>
      <w:r w:rsidR="00161D93">
        <w:t>Большелуцкого сельского поселения</w:t>
      </w:r>
      <w:r w:rsidRPr="005E3264">
        <w:t xml:space="preserve"> оценить потребность в капитальных вложениях в строительство и в реконструкцию не представляется возможным. Раздел будет актуализирован после предоставления информации.</w:t>
      </w:r>
    </w:p>
    <w:p w:rsidR="00490903" w:rsidRDefault="00A7256B" w:rsidP="001D4426">
      <w:pPr>
        <w:pStyle w:val="3"/>
        <w:ind w:left="1277"/>
        <w:rPr>
          <w:smallCaps w:val="0"/>
        </w:rPr>
      </w:pPr>
      <w:bookmarkStart w:id="87" w:name="_Toc372133039"/>
      <w:bookmarkStart w:id="88" w:name="_Toc378162824"/>
      <w:r w:rsidRPr="00A7256B">
        <w:rPr>
          <w:smallCaps w:val="0"/>
        </w:rPr>
        <w:t xml:space="preserve">Оценка потребности в капитальных вложениях, </w:t>
      </w:r>
      <w:r w:rsidR="004125E8" w:rsidRPr="00A7256B">
        <w:rPr>
          <w:smallCaps w:val="0"/>
        </w:rPr>
        <w:t>выполненная</w:t>
      </w:r>
      <w:r w:rsidRPr="00A7256B">
        <w:rPr>
          <w:smallCaps w:val="0"/>
        </w:rPr>
        <w:t xml:space="preserve"> на основании расценок, установленных справочниками территориальных элементных сметных норм </w:t>
      </w:r>
      <w:bookmarkEnd w:id="87"/>
      <w:r w:rsidR="001D4426">
        <w:rPr>
          <w:smallCaps w:val="0"/>
        </w:rPr>
        <w:t>.</w:t>
      </w:r>
      <w:bookmarkEnd w:id="88"/>
    </w:p>
    <w:p w:rsidR="00E32316" w:rsidRPr="00DE4C5D" w:rsidRDefault="00E32316" w:rsidP="00E32316">
      <w:r>
        <w:t>В связи с отсутствием информации по действующим объектам централизованного водоотведения выполнить данный раздел не представляется возможным и потребует актуализа</w:t>
      </w:r>
      <w:r w:rsidR="005E3264">
        <w:t>ции после предоставления данных.</w:t>
      </w:r>
    </w:p>
    <w:p w:rsidR="00A7256B" w:rsidRDefault="00A7256B" w:rsidP="00A7256B">
      <w:pPr>
        <w:pStyle w:val="a4"/>
      </w:pPr>
      <w:r w:rsidRPr="00A7256B">
        <w:br w:type="page"/>
      </w:r>
    </w:p>
    <w:p w:rsidR="00A7256B" w:rsidRPr="00A7256B" w:rsidRDefault="00A7256B" w:rsidP="00A7256B">
      <w:pPr>
        <w:pStyle w:val="20"/>
        <w:ind w:left="2270"/>
      </w:pPr>
      <w:bookmarkStart w:id="89" w:name="_Toc372133040"/>
      <w:bookmarkStart w:id="90" w:name="_Toc378162825"/>
      <w:r w:rsidRPr="00A7256B">
        <w:lastRenderedPageBreak/>
        <w:t>Целевые показатели развития централизованной системы водоотведения;</w:t>
      </w:r>
      <w:bookmarkEnd w:id="89"/>
      <w:bookmarkEnd w:id="90"/>
    </w:p>
    <w:p w:rsidR="00A7256B" w:rsidRPr="00A7256B" w:rsidRDefault="00A7256B" w:rsidP="00A7256B">
      <w:pPr>
        <w:pStyle w:val="3"/>
        <w:ind w:left="1277"/>
        <w:rPr>
          <w:smallCaps w:val="0"/>
        </w:rPr>
      </w:pPr>
      <w:bookmarkStart w:id="91" w:name="_Toc372133041"/>
      <w:bookmarkStart w:id="92" w:name="_Toc378162826"/>
      <w:r w:rsidRPr="00A7256B">
        <w:rPr>
          <w:smallCaps w:val="0"/>
        </w:rPr>
        <w:t>Обоснование набора целевых показателей и их значений с разбивкой по годам.</w:t>
      </w:r>
      <w:bookmarkEnd w:id="91"/>
      <w:bookmarkEnd w:id="92"/>
    </w:p>
    <w:p w:rsidR="0083345A" w:rsidRDefault="00633005" w:rsidP="00633005">
      <w:pPr>
        <w:pStyle w:val="20"/>
        <w:ind w:left="2270"/>
      </w:pPr>
      <w:bookmarkStart w:id="93" w:name="_Toc378162827"/>
      <w:r w:rsidRPr="00633005">
        <w:t>Тарифы на водоснабжение и водоотведение</w:t>
      </w:r>
      <w:bookmarkEnd w:id="93"/>
    </w:p>
    <w:p w:rsidR="00E662F0" w:rsidRPr="00BD24A7" w:rsidRDefault="00E662F0" w:rsidP="00E662F0">
      <w:bookmarkStart w:id="94" w:name="_Toc367191709"/>
      <w:bookmarkStart w:id="95" w:name="_Toc378162828"/>
      <w:r>
        <w:t>В приложении № 2 предоставлен приказ правительства лен. области по тарифам и ценовой политике на водоснабжение и водоотведение Большелуцкого сельского поселения.</w:t>
      </w:r>
    </w:p>
    <w:p w:rsidR="00196DD4" w:rsidRPr="00196DD4" w:rsidRDefault="00196DD4" w:rsidP="00196DD4">
      <w:pPr>
        <w:pStyle w:val="10"/>
      </w:pPr>
      <w:r>
        <w:lastRenderedPageBreak/>
        <w:t>Э</w:t>
      </w:r>
      <w:r w:rsidRPr="00196DD4">
        <w:t>лектронная модель</w:t>
      </w:r>
      <w:bookmarkEnd w:id="94"/>
      <w:bookmarkEnd w:id="95"/>
    </w:p>
    <w:p w:rsidR="00196DD4" w:rsidRDefault="00196DD4" w:rsidP="00094A25">
      <w:pPr>
        <w:numPr>
          <w:ilvl w:val="1"/>
          <w:numId w:val="9"/>
        </w:numPr>
        <w:suppressAutoHyphens/>
        <w:spacing w:before="0" w:after="240" w:line="240" w:lineRule="auto"/>
        <w:jc w:val="left"/>
        <w:outlineLvl w:val="1"/>
        <w:rPr>
          <w:b/>
          <w:bCs/>
          <w:kern w:val="28"/>
          <w:sz w:val="24"/>
          <w:lang w:eastAsia="en-US"/>
        </w:rPr>
      </w:pPr>
      <w:bookmarkStart w:id="96" w:name="_Toc367191710"/>
      <w:r w:rsidRPr="00196DD4">
        <w:rPr>
          <w:b/>
          <w:bCs/>
          <w:kern w:val="28"/>
          <w:sz w:val="24"/>
          <w:lang w:eastAsia="en-US"/>
        </w:rPr>
        <w:t>Электронная модель системы водоснабжения и водоотведения</w:t>
      </w:r>
      <w:bookmarkEnd w:id="96"/>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Для моделирования системы </w:t>
      </w:r>
      <w:r w:rsidR="00CD7AFF">
        <w:rPr>
          <w:rFonts w:eastAsia="Calibri"/>
          <w:lang w:eastAsia="en-US"/>
        </w:rPr>
        <w:t>водоотведения</w:t>
      </w:r>
      <w:r w:rsidR="00161D93">
        <w:rPr>
          <w:rFonts w:eastAsia="Calibri"/>
          <w:lang w:eastAsia="en-US"/>
        </w:rPr>
        <w:t>д. Кошкино Большелуцкого сельского поселения</w:t>
      </w:r>
      <w:r w:rsidRPr="00196DD4">
        <w:rPr>
          <w:rFonts w:eastAsia="Calibri"/>
          <w:lang w:eastAsia="en-US"/>
        </w:rPr>
        <w:t xml:space="preserve"> использован программно-расчетный комплекс (ПРК) ГИС</w:t>
      </w:r>
      <w:r w:rsidRPr="00196DD4">
        <w:rPr>
          <w:rFonts w:eastAsia="Calibri"/>
          <w:lang w:val="en-US" w:eastAsia="en-US"/>
        </w:rPr>
        <w:t>Zulu</w:t>
      </w:r>
      <w:r w:rsidRPr="00196DD4">
        <w:rPr>
          <w:rFonts w:eastAsia="Calibri"/>
          <w:lang w:eastAsia="en-US"/>
        </w:rPr>
        <w:t>7.0</w:t>
      </w:r>
    </w:p>
    <w:p w:rsidR="00196DD4" w:rsidRPr="00196DD4" w:rsidRDefault="00196DD4" w:rsidP="00196DD4">
      <w:pPr>
        <w:spacing w:line="240" w:lineRule="auto"/>
        <w:ind w:firstLine="851"/>
        <w:rPr>
          <w:rFonts w:eastAsia="Calibri"/>
          <w:lang w:eastAsia="en-US"/>
        </w:rPr>
      </w:pPr>
      <w:r w:rsidRPr="00196DD4">
        <w:rPr>
          <w:rFonts w:eastAsia="Calibri"/>
          <w:lang w:eastAsia="en-US"/>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96DD4" w:rsidRPr="00196DD4" w:rsidRDefault="00196DD4" w:rsidP="00196DD4">
      <w:pPr>
        <w:spacing w:line="240" w:lineRule="auto"/>
        <w:ind w:firstLine="851"/>
        <w:rPr>
          <w:rFonts w:eastAsia="Calibri"/>
          <w:lang w:eastAsia="en-US"/>
        </w:rPr>
      </w:pPr>
      <w:r w:rsidRPr="00196DD4">
        <w:rPr>
          <w:rFonts w:eastAsia="Calibri"/>
          <w:lang w:eastAsia="en-US"/>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96DD4" w:rsidRPr="00196DD4" w:rsidRDefault="00196DD4" w:rsidP="00196DD4">
      <w:pPr>
        <w:spacing w:line="240" w:lineRule="auto"/>
        <w:ind w:firstLine="851"/>
        <w:rPr>
          <w:rFonts w:eastAsia="Calibri"/>
          <w:b/>
          <w:lang w:eastAsia="en-US"/>
        </w:rPr>
      </w:pPr>
      <w:r w:rsidRPr="00196DD4">
        <w:rPr>
          <w:rFonts w:eastAsia="Calibri"/>
          <w:b/>
          <w:lang w:eastAsia="en-US"/>
        </w:rPr>
        <w:t>Возможности</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Послойная организация данных</w:t>
      </w:r>
    </w:p>
    <w:p w:rsidR="00196DD4" w:rsidRPr="00196DD4" w:rsidRDefault="00196DD4" w:rsidP="00196DD4">
      <w:pPr>
        <w:spacing w:line="240" w:lineRule="auto"/>
        <w:ind w:firstLine="851"/>
        <w:rPr>
          <w:rFonts w:eastAsia="Calibri"/>
          <w:lang w:eastAsia="en-US"/>
        </w:rPr>
      </w:pPr>
      <w:r w:rsidRPr="00196DD4">
        <w:rPr>
          <w:rFonts w:eastAsia="Calibri"/>
          <w:lang w:eastAsia="en-US"/>
        </w:rPr>
        <w:t>Графические данные в Zulu организованы в виде слоев. Система работает со слоями следующих типов:</w:t>
      </w:r>
    </w:p>
    <w:p w:rsidR="00196DD4" w:rsidRPr="00196DD4" w:rsidRDefault="00196DD4" w:rsidP="00094A25">
      <w:pPr>
        <w:numPr>
          <w:ilvl w:val="0"/>
          <w:numId w:val="8"/>
        </w:numPr>
        <w:spacing w:before="0" w:after="0" w:line="240" w:lineRule="auto"/>
        <w:ind w:left="1570" w:hanging="357"/>
        <w:jc w:val="left"/>
        <w:rPr>
          <w:rFonts w:eastAsia="Calibri"/>
          <w:lang w:eastAsia="en-US"/>
        </w:rPr>
      </w:pPr>
      <w:r w:rsidRPr="00196DD4">
        <w:rPr>
          <w:rFonts w:eastAsia="Calibri"/>
          <w:lang w:eastAsia="en-US"/>
        </w:rPr>
        <w:t>Векторные слои</w:t>
      </w:r>
    </w:p>
    <w:p w:rsidR="00196DD4" w:rsidRPr="00196DD4" w:rsidRDefault="00196DD4" w:rsidP="00094A25">
      <w:pPr>
        <w:numPr>
          <w:ilvl w:val="0"/>
          <w:numId w:val="8"/>
        </w:numPr>
        <w:spacing w:before="0" w:after="0" w:line="240" w:lineRule="auto"/>
        <w:ind w:left="1570" w:hanging="357"/>
        <w:jc w:val="left"/>
        <w:rPr>
          <w:rFonts w:eastAsia="Calibri"/>
          <w:lang w:eastAsia="en-US"/>
        </w:rPr>
      </w:pPr>
      <w:r w:rsidRPr="00196DD4">
        <w:rPr>
          <w:rFonts w:eastAsia="Calibri"/>
          <w:lang w:eastAsia="en-US"/>
        </w:rPr>
        <w:t>Растровые слои</w:t>
      </w:r>
    </w:p>
    <w:p w:rsidR="00196DD4" w:rsidRPr="00196DD4" w:rsidRDefault="00196DD4" w:rsidP="00094A25">
      <w:pPr>
        <w:numPr>
          <w:ilvl w:val="0"/>
          <w:numId w:val="8"/>
        </w:numPr>
        <w:spacing w:before="0" w:after="0" w:line="240" w:lineRule="auto"/>
        <w:ind w:left="1570" w:hanging="357"/>
        <w:jc w:val="left"/>
        <w:rPr>
          <w:rFonts w:eastAsia="Calibri"/>
          <w:lang w:eastAsia="en-US"/>
        </w:rPr>
      </w:pPr>
      <w:r w:rsidRPr="00196DD4">
        <w:rPr>
          <w:rFonts w:eastAsia="Calibri"/>
          <w:lang w:eastAsia="en-US"/>
        </w:rPr>
        <w:t>Слои рельефа</w:t>
      </w:r>
    </w:p>
    <w:p w:rsidR="00196DD4" w:rsidRPr="00196DD4" w:rsidRDefault="00196DD4" w:rsidP="00094A25">
      <w:pPr>
        <w:numPr>
          <w:ilvl w:val="0"/>
          <w:numId w:val="8"/>
        </w:numPr>
        <w:spacing w:before="0" w:after="0" w:line="240" w:lineRule="auto"/>
        <w:ind w:left="1570" w:hanging="357"/>
        <w:jc w:val="left"/>
        <w:rPr>
          <w:rFonts w:eastAsia="Calibri"/>
          <w:lang w:eastAsia="en-US"/>
        </w:rPr>
      </w:pPr>
      <w:r w:rsidRPr="00196DD4">
        <w:rPr>
          <w:rFonts w:eastAsia="Calibri"/>
          <w:lang w:eastAsia="en-US"/>
        </w:rPr>
        <w:t>Слои WMS</w:t>
      </w:r>
    </w:p>
    <w:p w:rsidR="00196DD4" w:rsidRPr="00196DD4" w:rsidRDefault="00196DD4" w:rsidP="00094A25">
      <w:pPr>
        <w:numPr>
          <w:ilvl w:val="0"/>
          <w:numId w:val="8"/>
        </w:numPr>
        <w:spacing w:before="0" w:after="0" w:line="240" w:lineRule="auto"/>
        <w:ind w:left="1570" w:hanging="357"/>
        <w:jc w:val="left"/>
        <w:rPr>
          <w:rFonts w:eastAsia="Calibri"/>
          <w:lang w:eastAsia="en-US"/>
        </w:rPr>
      </w:pPr>
      <w:r w:rsidRPr="00196DD4">
        <w:rPr>
          <w:rFonts w:eastAsia="Calibri"/>
          <w:lang w:eastAsia="en-US"/>
        </w:rPr>
        <w:t>Слои Tile-серверов</w:t>
      </w:r>
    </w:p>
    <w:p w:rsidR="00196DD4" w:rsidRPr="00196DD4" w:rsidRDefault="00196DD4" w:rsidP="00196DD4">
      <w:pPr>
        <w:spacing w:line="240" w:lineRule="auto"/>
        <w:ind w:firstLine="851"/>
        <w:rPr>
          <w:rFonts w:eastAsia="Calibri"/>
          <w:lang w:eastAsia="en-US"/>
        </w:rPr>
      </w:pPr>
      <w:r w:rsidRPr="00196DD4">
        <w:rPr>
          <w:rFonts w:eastAsia="Calibri"/>
          <w:lang w:eastAsia="en-US"/>
        </w:rPr>
        <w:t>Слои, отображаемые в одной карте, могут находиться либо локально на компьютере, либо являться слоями одного или нескольких серверов ZuluServer, либо, как в случае WMS и Tiles, на серверах других производителей</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Векторные данные. Стили. Классификация данных</w:t>
      </w:r>
    </w:p>
    <w:p w:rsidR="00196DD4" w:rsidRPr="00196DD4" w:rsidRDefault="00196DD4" w:rsidP="00196DD4">
      <w:pPr>
        <w:spacing w:line="240" w:lineRule="auto"/>
        <w:ind w:firstLine="851"/>
        <w:rPr>
          <w:rFonts w:eastAsia="Calibri"/>
          <w:lang w:eastAsia="en-US"/>
        </w:rPr>
      </w:pPr>
      <w:r w:rsidRPr="00196DD4">
        <w:rPr>
          <w:rFonts w:eastAsia="Calibri"/>
          <w:lang w:eastAsia="en-US"/>
        </w:rPr>
        <w:t>Система работает со следующими графическими типами векторных данных: точка (символ), линия, полилиния, поли-полилиния, полигон, поли-полигон, текстовый объект.</w:t>
      </w:r>
    </w:p>
    <w:p w:rsidR="00196DD4" w:rsidRPr="00196DD4" w:rsidRDefault="00196DD4" w:rsidP="00196DD4">
      <w:pPr>
        <w:spacing w:line="240" w:lineRule="auto"/>
        <w:ind w:firstLine="851"/>
        <w:rPr>
          <w:rFonts w:eastAsia="Calibri"/>
          <w:lang w:eastAsia="en-US"/>
        </w:rPr>
      </w:pPr>
      <w:r w:rsidRPr="00196DD4">
        <w:rPr>
          <w:rFonts w:eastAsia="Calibri"/>
          <w:lang w:eastAsia="en-US"/>
        </w:rPr>
        <w:t>Редакторы символов, стилей линий и стилей заливок дают возможность задавать пользовательские параметры отображения объектов.</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Векторный слой может содержать объекты разных графических типов. </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Для организации данных слоя можно создавать классификаторы, группирующие векторные данные по типам и режимам. </w:t>
      </w:r>
    </w:p>
    <w:p w:rsidR="00196DD4" w:rsidRPr="00196DD4" w:rsidRDefault="00196DD4" w:rsidP="00196DD4">
      <w:pPr>
        <w:spacing w:line="240" w:lineRule="auto"/>
        <w:ind w:firstLine="851"/>
        <w:rPr>
          <w:rFonts w:eastAsia="Calibri"/>
          <w:lang w:eastAsia="en-US"/>
        </w:rPr>
      </w:pPr>
      <w:r w:rsidRPr="00196DD4">
        <w:rPr>
          <w:rFonts w:eastAsia="Calibri"/>
          <w:lang w:eastAsia="en-US"/>
        </w:rPr>
        <w:lastRenderedPageBreak/>
        <w:t>Каждый тип данных внутри слоя может иметь собственную семантическую базу данных.</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Растровые данные</w:t>
      </w:r>
    </w:p>
    <w:p w:rsidR="00196DD4" w:rsidRPr="00196DD4" w:rsidRDefault="00196DD4" w:rsidP="00196DD4">
      <w:pPr>
        <w:spacing w:line="240" w:lineRule="auto"/>
        <w:ind w:firstLine="851"/>
        <w:rPr>
          <w:rFonts w:eastAsia="Calibri"/>
          <w:lang w:eastAsia="en-US"/>
        </w:rPr>
      </w:pPr>
      <w:r w:rsidRPr="00196DD4">
        <w:rPr>
          <w:rFonts w:eastAsia="Calibri"/>
          <w:lang w:eastAsia="en-US"/>
        </w:rPr>
        <w:t>Zulu обеспечивает одновременную работу с большим количеством растровых объектов (несколько тысяч).</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Привязка растра к местности производится по точкам либо вручную, либо в окне карты. Возможен импорт привязанных объектов из Tab (MapInfo) и Map (OziExplorer). </w:t>
      </w:r>
    </w:p>
    <w:p w:rsidR="00196DD4" w:rsidRPr="00196DD4" w:rsidRDefault="00196DD4" w:rsidP="00196DD4">
      <w:pPr>
        <w:spacing w:line="240" w:lineRule="auto"/>
        <w:ind w:firstLine="851"/>
        <w:rPr>
          <w:rFonts w:eastAsia="Calibri"/>
          <w:lang w:eastAsia="en-US"/>
        </w:rPr>
      </w:pPr>
      <w:r w:rsidRPr="00196DD4">
        <w:rPr>
          <w:rFonts w:eastAsia="Calibri"/>
          <w:lang w:eastAsia="en-US"/>
        </w:rPr>
        <w:t>Корректировка растра, методами "резиновый лист", аффинное преобразование, полиномиальное второй степени.</w:t>
      </w:r>
    </w:p>
    <w:p w:rsidR="00196DD4" w:rsidRPr="00196DD4" w:rsidRDefault="00196DD4" w:rsidP="00196DD4">
      <w:pPr>
        <w:spacing w:line="240" w:lineRule="auto"/>
        <w:ind w:firstLine="851"/>
        <w:rPr>
          <w:rFonts w:eastAsia="Calibri"/>
          <w:lang w:eastAsia="en-US"/>
        </w:rPr>
      </w:pPr>
      <w:r w:rsidRPr="00196DD4">
        <w:rPr>
          <w:rFonts w:eastAsia="Calibri"/>
          <w:lang w:eastAsia="en-US"/>
        </w:rPr>
        <w:t>Задание видимой области (отсечение зарамочного оформления без преобразования растра).</w:t>
      </w:r>
    </w:p>
    <w:p w:rsidR="00196DD4" w:rsidRPr="00196DD4" w:rsidRDefault="00196DD4" w:rsidP="00196DD4">
      <w:pPr>
        <w:spacing w:line="240" w:lineRule="auto"/>
        <w:ind w:firstLine="851"/>
        <w:rPr>
          <w:rFonts w:eastAsia="Calibri"/>
          <w:lang w:eastAsia="en-US"/>
        </w:rPr>
      </w:pPr>
      <w:r w:rsidRPr="00196DD4">
        <w:rPr>
          <w:rFonts w:eastAsia="Calibri"/>
          <w:lang w:eastAsia="en-US"/>
        </w:rPr>
        <w:t>При отображение растровых объектов в проекции карты, отличной от проекции привязки растра, происходит перепроецирование точек растра "на лету".</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Работа с географическими проекциями</w:t>
      </w:r>
    </w:p>
    <w:p w:rsidR="00196DD4" w:rsidRPr="00196DD4" w:rsidRDefault="00196DD4" w:rsidP="00196DD4">
      <w:pPr>
        <w:spacing w:line="240" w:lineRule="auto"/>
        <w:ind w:firstLine="851"/>
        <w:rPr>
          <w:rFonts w:eastAsia="Calibri"/>
          <w:lang w:eastAsia="en-US"/>
        </w:rPr>
      </w:pPr>
      <w:r w:rsidRPr="00196DD4">
        <w:rPr>
          <w:rFonts w:eastAsia="Calibri"/>
          <w:lang w:eastAsia="en-US"/>
        </w:rPr>
        <w:t>Zulu может работать как в локальной системе координат (план-схема), так и в одной из географических проекций.</w:t>
      </w:r>
    </w:p>
    <w:p w:rsidR="00196DD4" w:rsidRPr="00196DD4" w:rsidRDefault="00196DD4" w:rsidP="00196DD4">
      <w:pPr>
        <w:spacing w:line="240" w:lineRule="auto"/>
        <w:ind w:firstLine="851"/>
        <w:rPr>
          <w:rFonts w:eastAsia="Calibri"/>
          <w:lang w:eastAsia="en-US"/>
        </w:rPr>
      </w:pPr>
      <w:r w:rsidRPr="00196DD4">
        <w:rPr>
          <w:rFonts w:eastAsia="Calibri"/>
          <w:lang w:eastAsia="en-US"/>
        </w:rPr>
        <w:t>Система поддерживает более 180 датумов, в том числе ПЗ-90, СК-42, СК-95 по ГОСТ Р 51794-2001, WGS 84, WGS 72, , Пулково 42, NAD27, NAD83, EUREF 89. Список поддерживаемых датумов будет расширяться.</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w:t>
      </w:r>
    </w:p>
    <w:p w:rsidR="00196DD4" w:rsidRPr="00196DD4" w:rsidRDefault="00196DD4" w:rsidP="00196DD4">
      <w:pPr>
        <w:spacing w:line="240" w:lineRule="auto"/>
        <w:ind w:firstLine="851"/>
        <w:rPr>
          <w:rFonts w:eastAsia="Calibri"/>
          <w:lang w:eastAsia="en-US"/>
        </w:rPr>
      </w:pPr>
      <w:r w:rsidRPr="00196DD4">
        <w:rPr>
          <w:rFonts w:eastAsia="Calibri"/>
          <w:lang w:eastAsia="en-US"/>
        </w:rPr>
        <w:t>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96DD4" w:rsidRPr="00196DD4" w:rsidRDefault="00196DD4" w:rsidP="00196DD4">
      <w:pPr>
        <w:spacing w:line="240" w:lineRule="auto"/>
        <w:ind w:firstLine="851"/>
        <w:rPr>
          <w:rFonts w:eastAsia="Calibri"/>
          <w:lang w:eastAsia="en-US"/>
        </w:rPr>
      </w:pPr>
      <w:r w:rsidRPr="00196DD4">
        <w:rPr>
          <w:rFonts w:eastAsia="Calibri"/>
          <w:lang w:eastAsia="en-US"/>
        </w:rPr>
        <w:t>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196DD4" w:rsidRPr="00196DD4" w:rsidRDefault="00196DD4" w:rsidP="00196DD4">
      <w:pPr>
        <w:spacing w:line="240" w:lineRule="auto"/>
        <w:ind w:firstLine="851"/>
        <w:rPr>
          <w:rFonts w:eastAsia="Calibri"/>
          <w:lang w:eastAsia="en-US"/>
        </w:rPr>
      </w:pPr>
      <w:r w:rsidRPr="00196DD4">
        <w:rPr>
          <w:rFonts w:eastAsia="Calibri"/>
          <w:lang w:eastAsia="en-US"/>
        </w:rPr>
        <w:t>Данные можно перепроецировать из одной системы координат в другую.</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Семантическая информация. Работа с различными источниками данных</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Семантическая информация может хранится как в локальных таблицах (Paradox, dBase), так и в базах данных MicrosoftAccess, Microsoft SQL Server, Oracle, MySQL, Sybase и других источников ODBC или ADO. </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Для удобства доступа к семантическим данным Zulu предлагает свои «источники данных». Подобно источникам данных ODBC DSN или связям с </w:t>
      </w:r>
      <w:r w:rsidRPr="00196DD4">
        <w:rPr>
          <w:rFonts w:eastAsia="Calibri"/>
          <w:lang w:eastAsia="en-US"/>
        </w:rPr>
        <w:lastRenderedPageBreak/>
        <w:t>данными OLEDB UDL эти источники данных можно использовать при добавлении таблиц в базу данных или выборе таблиц для других операций.</w:t>
      </w:r>
    </w:p>
    <w:p w:rsidR="00196DD4" w:rsidRPr="00196DD4" w:rsidRDefault="00196DD4" w:rsidP="00196DD4">
      <w:pPr>
        <w:spacing w:line="240" w:lineRule="auto"/>
        <w:ind w:firstLine="851"/>
        <w:rPr>
          <w:rFonts w:eastAsia="Calibri"/>
          <w:lang w:eastAsia="en-US"/>
        </w:rPr>
      </w:pPr>
      <w:r w:rsidRPr="00196DD4">
        <w:rPr>
          <w:rFonts w:eastAsia="Calibri"/>
          <w:lang w:eastAsia="en-US"/>
        </w:rPr>
        <w:t>Источники данных могут использоваться как локально в однопользовательской версии Zulu, так и на сервере ZuluServer. В случае сервера они могут быть опубликованы и использоваться пользователями ZuluServer.</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Генератор пространственно-семантических запросов</w:t>
      </w:r>
    </w:p>
    <w:p w:rsidR="00196DD4" w:rsidRPr="00196DD4" w:rsidRDefault="00196DD4" w:rsidP="00196DD4">
      <w:pPr>
        <w:spacing w:line="240" w:lineRule="auto"/>
        <w:ind w:firstLine="851"/>
        <w:rPr>
          <w:rFonts w:eastAsia="Calibri"/>
          <w:lang w:eastAsia="en-US"/>
        </w:rPr>
      </w:pPr>
      <w:r w:rsidRPr="00196DD4">
        <w:rPr>
          <w:rFonts w:eastAsia="Calibri"/>
          <w:lang w:eastAsia="en-US"/>
        </w:rPr>
        <w:t>Zulu позволяет проводить анализ данных, включая пространственные (геометрия, площадь, длина, периметр, тип объекта, режим, цвет, текст и др.).</w:t>
      </w:r>
    </w:p>
    <w:p w:rsidR="00196DD4" w:rsidRPr="00196DD4" w:rsidRDefault="00196DD4" w:rsidP="00196DD4">
      <w:pPr>
        <w:spacing w:line="240" w:lineRule="auto"/>
        <w:ind w:firstLine="851"/>
        <w:rPr>
          <w:rFonts w:eastAsia="Calibri"/>
          <w:lang w:eastAsia="en-US"/>
        </w:rPr>
      </w:pPr>
      <w:r w:rsidRPr="00196DD4">
        <w:rPr>
          <w:rFonts w:eastAsia="Calibri"/>
          <w:lang w:eastAsia="en-US"/>
        </w:rPr>
        <w:t>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MicrosoftExcel.</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В пространственных запросах могут одновременно участвовать графические и семантические данные, относящиеся к разным слоям. </w:t>
      </w:r>
    </w:p>
    <w:p w:rsidR="00196DD4" w:rsidRPr="00196DD4" w:rsidRDefault="00196DD4" w:rsidP="00196DD4">
      <w:pPr>
        <w:spacing w:line="240" w:lineRule="auto"/>
        <w:ind w:firstLine="851"/>
        <w:rPr>
          <w:rFonts w:eastAsia="Calibri"/>
          <w:lang w:eastAsia="en-US"/>
        </w:rPr>
      </w:pPr>
      <w:r w:rsidRPr="00196DD4">
        <w:rPr>
          <w:rFonts w:eastAsia="Calibri"/>
          <w:lang w:eastAsia="en-US"/>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rsidR="00196DD4" w:rsidRPr="00196DD4" w:rsidRDefault="00196DD4" w:rsidP="00196DD4">
      <w:pPr>
        <w:spacing w:line="240" w:lineRule="auto"/>
        <w:ind w:firstLine="851"/>
        <w:rPr>
          <w:rFonts w:eastAsia="Calibri"/>
          <w:i/>
          <w:lang w:eastAsia="en-US"/>
        </w:rPr>
      </w:pPr>
      <w:r w:rsidRPr="00196DD4">
        <w:rPr>
          <w:rFonts w:eastAsia="Calibri"/>
          <w:i/>
          <w:lang w:eastAsia="en-US"/>
        </w:rPr>
        <w:t>Моделирование сетей и топологические задачи на сетях.</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w:t>
      </w:r>
    </w:p>
    <w:p w:rsidR="00196DD4" w:rsidRPr="00196DD4" w:rsidRDefault="00196DD4" w:rsidP="00196DD4">
      <w:pPr>
        <w:spacing w:line="240" w:lineRule="auto"/>
        <w:ind w:firstLine="851"/>
        <w:rPr>
          <w:rFonts w:eastAsia="Calibri"/>
          <w:lang w:eastAsia="en-US"/>
        </w:rPr>
      </w:pPr>
      <w:r w:rsidRPr="00196DD4">
        <w:rPr>
          <w:rFonts w:eastAsia="Calibri"/>
          <w:lang w:eastAsia="en-US"/>
        </w:rPr>
        <w:t>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rsidR="00196DD4" w:rsidRPr="00196DD4" w:rsidRDefault="00196DD4" w:rsidP="00196DD4">
      <w:pPr>
        <w:spacing w:line="240" w:lineRule="auto"/>
        <w:ind w:firstLine="851"/>
        <w:rPr>
          <w:rFonts w:eastAsia="Calibri"/>
          <w:lang w:eastAsia="en-US"/>
        </w:rPr>
      </w:pPr>
      <w:r w:rsidRPr="00196DD4">
        <w:rPr>
          <w:rFonts w:eastAsia="Calibri"/>
          <w:lang w:eastAsia="en-US"/>
        </w:rPr>
        <w:t xml:space="preserve">Топологический редактор создает математическую модель графа сети непосредственно в процессе ввода (рисования) графической информации. </w:t>
      </w:r>
    </w:p>
    <w:p w:rsidR="00196DD4" w:rsidRPr="00196DD4" w:rsidRDefault="00196DD4" w:rsidP="00196DD4">
      <w:pPr>
        <w:spacing w:line="240" w:lineRule="auto"/>
        <w:ind w:firstLine="851"/>
        <w:rPr>
          <w:rFonts w:eastAsia="Calibri"/>
          <w:lang w:eastAsia="en-US"/>
        </w:rPr>
      </w:pPr>
      <w:r w:rsidRPr="00196DD4">
        <w:rPr>
          <w:rFonts w:eastAsia="Calibri"/>
          <w:lang w:eastAsia="en-US"/>
        </w:rPr>
        <w:t>Используя модель сети можно решать ряд топологических задач:поиск кратчайшего пути, анализ связности, анализ колец, анализ отключений, поиск отключающих устройств и т.д.</w:t>
      </w:r>
    </w:p>
    <w:p w:rsidR="00196DD4" w:rsidRPr="00196DD4" w:rsidRDefault="00196DD4" w:rsidP="00196DD4">
      <w:pPr>
        <w:spacing w:line="240" w:lineRule="auto"/>
        <w:ind w:firstLine="851"/>
        <w:rPr>
          <w:rFonts w:eastAsia="Calibri"/>
          <w:lang w:eastAsia="en-US"/>
        </w:rPr>
      </w:pPr>
      <w:r w:rsidRPr="00196DD4">
        <w:rPr>
          <w:rFonts w:eastAsia="Calibri"/>
          <w:lang w:eastAsia="en-US"/>
        </w:rPr>
        <w:t>Модель сети Zulu является основой для работы модулей расчетов инженерных сетей Zulu</w:t>
      </w:r>
      <w:r w:rsidRPr="00196DD4">
        <w:rPr>
          <w:rFonts w:eastAsia="Calibri"/>
          <w:lang w:val="en-US" w:eastAsia="en-US"/>
        </w:rPr>
        <w:t>Drain</w:t>
      </w:r>
      <w:r w:rsidR="00E662F0">
        <w:rPr>
          <w:rFonts w:eastAsia="Calibri"/>
          <w:lang w:eastAsia="en-US"/>
        </w:rPr>
        <w:t>.</w:t>
      </w:r>
    </w:p>
    <w:p w:rsidR="001E6FCC" w:rsidRDefault="001E6FCC" w:rsidP="00A7256B">
      <w:pPr>
        <w:pStyle w:val="110"/>
        <w:rPr>
          <w:rFonts w:eastAsia="Calibri"/>
          <w:lang w:eastAsia="en-US"/>
        </w:rPr>
      </w:pPr>
      <w:r>
        <w:rPr>
          <w:rFonts w:eastAsia="Calibri"/>
          <w:lang w:eastAsia="en-US"/>
        </w:rPr>
        <w:br w:type="page"/>
      </w:r>
    </w:p>
    <w:p w:rsidR="001E6FCC" w:rsidRDefault="001E6FCC" w:rsidP="00A7256B">
      <w:pPr>
        <w:pStyle w:val="110"/>
        <w:rPr>
          <w:rFonts w:eastAsia="Calibri"/>
          <w:lang w:eastAsia="en-US"/>
        </w:rPr>
        <w:sectPr w:rsidR="001E6FCC" w:rsidSect="001A40B7">
          <w:pgSz w:w="11907" w:h="16840" w:code="9"/>
          <w:pgMar w:top="1134" w:right="850" w:bottom="1134" w:left="1701" w:header="680" w:footer="0" w:gutter="0"/>
          <w:cols w:space="708"/>
          <w:formProt w:val="0"/>
          <w:docGrid w:linePitch="360"/>
        </w:sectPr>
      </w:pPr>
    </w:p>
    <w:p w:rsidR="00A6246B" w:rsidRPr="00AC30C9" w:rsidRDefault="00AC30C9" w:rsidP="00AC30C9">
      <w:pPr>
        <w:pStyle w:val="10"/>
      </w:pPr>
      <w:bookmarkStart w:id="97" w:name="_Toc378162829"/>
      <w:r w:rsidRPr="00AC30C9">
        <w:lastRenderedPageBreak/>
        <w:t>Приложение № 1</w:t>
      </w:r>
      <w:bookmarkEnd w:id="97"/>
    </w:p>
    <w:p w:rsidR="00C904E6" w:rsidRDefault="00C904E6" w:rsidP="00A7256B">
      <w:pPr>
        <w:pStyle w:val="110"/>
        <w:rPr>
          <w:rFonts w:eastAsia="Calibri"/>
          <w:noProof/>
        </w:rPr>
      </w:pPr>
      <w:r>
        <w:rPr>
          <w:rFonts w:eastAsia="Calibri"/>
          <w:noProof/>
        </w:rPr>
        <w:drawing>
          <wp:inline distT="0" distB="0" distL="0" distR="0">
            <wp:extent cx="12691241" cy="7442220"/>
            <wp:effectExtent l="0" t="0" r="0" b="6350"/>
            <wp:docPr id="1" name="Рисунок 1" descr="F:\Кошкино\Скрины\Кошкино канал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шкино\Скрины\Кошкино канализ.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1241" cy="7442220"/>
                    </a:xfrm>
                    <a:prstGeom prst="rect">
                      <a:avLst/>
                    </a:prstGeom>
                    <a:noFill/>
                    <a:ln>
                      <a:noFill/>
                    </a:ln>
                  </pic:spPr>
                </pic:pic>
              </a:graphicData>
            </a:graphic>
          </wp:inline>
        </w:drawing>
      </w:r>
    </w:p>
    <w:p w:rsidR="00C904E6" w:rsidRDefault="00C904E6" w:rsidP="00A7256B">
      <w:pPr>
        <w:pStyle w:val="110"/>
        <w:rPr>
          <w:rFonts w:eastAsia="Calibri"/>
          <w:noProof/>
        </w:rPr>
      </w:pPr>
    </w:p>
    <w:p w:rsidR="0016676D" w:rsidRDefault="001E6FCC" w:rsidP="00A7256B">
      <w:pPr>
        <w:pStyle w:val="110"/>
        <w:rPr>
          <w:rFonts w:eastAsia="Calibri"/>
          <w:lang w:eastAsia="en-US"/>
        </w:rPr>
      </w:pPr>
      <w:r>
        <w:rPr>
          <w:rFonts w:eastAsia="Calibri"/>
          <w:lang w:eastAsia="en-US"/>
        </w:rPr>
        <w:t xml:space="preserve">Рисунок 1.2.6.2 Схема Водоснабжения и Водоотведения д. </w:t>
      </w:r>
      <w:r w:rsidR="00161D93">
        <w:rPr>
          <w:rFonts w:eastAsia="Calibri"/>
          <w:lang w:eastAsia="en-US"/>
        </w:rPr>
        <w:t>Кошкино Большелуцкого сельского поселения</w:t>
      </w:r>
      <w:r w:rsidR="0016676D">
        <w:rPr>
          <w:rFonts w:eastAsia="Calibri"/>
          <w:lang w:eastAsia="en-US"/>
        </w:rPr>
        <w:br w:type="page"/>
      </w:r>
    </w:p>
    <w:p w:rsidR="0016676D" w:rsidRDefault="0016676D" w:rsidP="00A7256B">
      <w:pPr>
        <w:pStyle w:val="110"/>
        <w:rPr>
          <w:rFonts w:eastAsia="Calibri"/>
          <w:lang w:eastAsia="en-US"/>
        </w:rPr>
        <w:sectPr w:rsidR="0016676D" w:rsidSect="001E6FCC">
          <w:pgSz w:w="23814" w:h="16840" w:orient="landscape" w:code="8"/>
          <w:pgMar w:top="992" w:right="1134" w:bottom="902" w:left="680" w:header="680" w:footer="0" w:gutter="0"/>
          <w:cols w:space="708"/>
          <w:formProt w:val="0"/>
          <w:titlePg/>
          <w:docGrid w:linePitch="360"/>
        </w:sectPr>
      </w:pPr>
    </w:p>
    <w:p w:rsidR="00E662F0" w:rsidRPr="00B060E0" w:rsidRDefault="00E662F0" w:rsidP="00E662F0">
      <w:pPr>
        <w:pStyle w:val="10"/>
      </w:pPr>
      <w:r w:rsidRPr="00B060E0">
        <w:lastRenderedPageBreak/>
        <w:t xml:space="preserve">Приложение </w:t>
      </w:r>
      <w:r>
        <w:t xml:space="preserve">№ </w:t>
      </w:r>
      <w:r w:rsidRPr="00B060E0">
        <w:t>2</w:t>
      </w:r>
    </w:p>
    <w:p w:rsidR="00E662F0" w:rsidRDefault="00E662F0" w:rsidP="00E662F0">
      <w:pPr>
        <w:pStyle w:val="110"/>
        <w:ind w:firstLine="709"/>
        <w:rPr>
          <w:rFonts w:eastAsia="Calibri"/>
          <w:lang w:eastAsia="en-US"/>
        </w:rPr>
      </w:pPr>
      <w:r>
        <w:rPr>
          <w:noProof/>
        </w:rPr>
        <w:drawing>
          <wp:inline distT="0" distB="0" distL="0" distR="0">
            <wp:extent cx="5300171" cy="7687340"/>
            <wp:effectExtent l="0" t="0" r="0" b="0"/>
            <wp:docPr id="2" name="Рисунок 2" descr="F:\Кошкино\Тарифы\тариф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шкино\Тарифы\тарифы.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7502" cy="7683468"/>
                    </a:xfrm>
                    <a:prstGeom prst="rect">
                      <a:avLst/>
                    </a:prstGeom>
                    <a:noFill/>
                    <a:ln>
                      <a:noFill/>
                    </a:ln>
                  </pic:spPr>
                </pic:pic>
              </a:graphicData>
            </a:graphic>
          </wp:inline>
        </w:drawing>
      </w:r>
      <w:r>
        <w:rPr>
          <w:rFonts w:eastAsia="Calibri"/>
          <w:lang w:eastAsia="en-US"/>
        </w:rPr>
        <w:br w:type="page"/>
      </w:r>
    </w:p>
    <w:p w:rsidR="00E662F0" w:rsidRPr="00A6246B" w:rsidRDefault="00E662F0" w:rsidP="00E662F0">
      <w:pPr>
        <w:pStyle w:val="110"/>
        <w:ind w:firstLine="709"/>
        <w:rPr>
          <w:rFonts w:eastAsia="Calibri"/>
          <w:lang w:eastAsia="en-US"/>
        </w:rPr>
      </w:pPr>
      <w:r>
        <w:rPr>
          <w:rFonts w:eastAsia="Calibri"/>
          <w:noProof/>
        </w:rPr>
        <w:lastRenderedPageBreak/>
        <w:drawing>
          <wp:inline distT="0" distB="0" distL="0" distR="0">
            <wp:extent cx="5791559" cy="6864824"/>
            <wp:effectExtent l="0" t="0" r="0" b="0"/>
            <wp:docPr id="3" name="Рисунок 3" descr="F:\Кошкино\Тарифы\тариф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шкино\Тарифы\тарифы 2.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598" cy="6864871"/>
                    </a:xfrm>
                    <a:prstGeom prst="rect">
                      <a:avLst/>
                    </a:prstGeom>
                    <a:noFill/>
                    <a:ln>
                      <a:noFill/>
                    </a:ln>
                  </pic:spPr>
                </pic:pic>
              </a:graphicData>
            </a:graphic>
          </wp:inline>
        </w:drawing>
      </w:r>
    </w:p>
    <w:p w:rsidR="001E6FCC" w:rsidRDefault="001E6FCC" w:rsidP="00A7256B">
      <w:pPr>
        <w:pStyle w:val="110"/>
        <w:rPr>
          <w:rFonts w:eastAsia="Calibri"/>
          <w:lang w:eastAsia="en-US"/>
        </w:rPr>
      </w:pPr>
    </w:p>
    <w:p w:rsidR="0016676D" w:rsidRPr="00A6246B" w:rsidRDefault="0016676D" w:rsidP="00A7256B">
      <w:pPr>
        <w:pStyle w:val="110"/>
        <w:rPr>
          <w:rFonts w:eastAsia="Calibri"/>
          <w:lang w:eastAsia="en-US"/>
        </w:rPr>
      </w:pPr>
      <w:r>
        <w:rPr>
          <w:rFonts w:eastAsia="Calibri"/>
          <w:lang w:eastAsia="en-US"/>
        </w:rPr>
        <w:br w:type="page"/>
      </w:r>
    </w:p>
    <w:sectPr w:rsidR="0016676D" w:rsidRPr="00A6246B" w:rsidSect="0016676D">
      <w:pgSz w:w="11907" w:h="16840" w:code="9"/>
      <w:pgMar w:top="680" w:right="992" w:bottom="1134" w:left="902" w:header="680" w:footer="0" w:gutter="0"/>
      <w:cols w:space="708"/>
      <w:formProt w:val="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6" w:author="Кузин Павел Сергеевич" w:date="2014-03-18T15:40:00Z" w:initials="КПС">
    <w:p w:rsidR="00FE4EA7" w:rsidRDefault="00FE4EA7">
      <w:pPr>
        <w:pStyle w:val="afffff"/>
      </w:pPr>
      <w:r>
        <w:rPr>
          <w:rStyle w:val="affffe"/>
        </w:rPr>
        <w:annotationRef/>
      </w:r>
      <w:r>
        <w:t>Добавил полную перекладку, цены в интернете нашел</w:t>
      </w:r>
      <w:r w:rsidR="00864E7E">
        <w:t xml:space="preserve"> (</w:t>
      </w:r>
      <w:r w:rsidR="00B56987">
        <w:t>перекладываем трубы диаметром 100 и 150 мм, для 100 мм=121.4*336=40,7 тыс. руб, для 150 мм=946,7*448=423,97 тыс. руб.)</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938E5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BE8" w:rsidRDefault="00984BE8">
      <w:pPr>
        <w:spacing w:before="0" w:after="0" w:line="240" w:lineRule="auto"/>
      </w:pPr>
      <w:r>
        <w:separator/>
      </w:r>
    </w:p>
  </w:endnote>
  <w:endnote w:type="continuationSeparator" w:id="1">
    <w:p w:rsidR="00984BE8" w:rsidRDefault="00984BE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F3" w:rsidRDefault="009852F3" w:rsidP="008924B2">
    <w:pPr>
      <w:pStyle w:val="24"/>
    </w:pPr>
    <w:r w:rsidRPr="008B6284">
      <w:rPr>
        <w:rFonts w:ascii="Times New Roman" w:hAnsi="Times New Roman"/>
      </w:rPr>
      <w:t>ООО «</w:t>
    </w:r>
    <w:r>
      <w:rPr>
        <w:rFonts w:ascii="Times New Roman" w:hAnsi="Times New Roman"/>
      </w:rPr>
      <w:t>Лектра</w:t>
    </w:r>
    <w:r w:rsidRPr="008B6284">
      <w:rPr>
        <w:rFonts w:ascii="Times New Roman" w:hAnsi="Times New Roman"/>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BE8" w:rsidRDefault="00984BE8">
      <w:pPr>
        <w:spacing w:before="0" w:after="0" w:line="240" w:lineRule="auto"/>
      </w:pPr>
      <w:r>
        <w:separator/>
      </w:r>
    </w:p>
  </w:footnote>
  <w:footnote w:type="continuationSeparator" w:id="1">
    <w:p w:rsidR="00984BE8" w:rsidRDefault="00984BE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0229"/>
    </w:tblGrid>
    <w:tr w:rsidR="009852F3" w:rsidRPr="00950912" w:rsidTr="008924B2">
      <w:tc>
        <w:tcPr>
          <w:tcW w:w="5000" w:type="pct"/>
          <w:tcBorders>
            <w:bottom w:val="single" w:sz="4" w:space="0" w:color="auto"/>
          </w:tcBorders>
          <w:vAlign w:val="center"/>
        </w:tcPr>
        <w:p w:rsidR="009852F3" w:rsidRPr="00C2778B" w:rsidRDefault="009852F3" w:rsidP="00D34C1D">
          <w:pPr>
            <w:pStyle w:val="24"/>
            <w:ind w:firstLine="0"/>
            <w:rPr>
              <w:rFonts w:ascii="Times New Roman" w:hAnsi="Times New Roman"/>
              <w:sz w:val="20"/>
            </w:rPr>
          </w:pPr>
          <w:r>
            <w:rPr>
              <w:rFonts w:ascii="Times New Roman" w:hAnsi="Times New Roman"/>
              <w:sz w:val="20"/>
            </w:rPr>
            <w:t xml:space="preserve">ОБОСНОВЫВАЮЩИЕ МАТЕРИАЛЫ </w:t>
          </w:r>
          <w:r w:rsidRPr="00EF0FCA">
            <w:rPr>
              <w:rFonts w:ascii="Times New Roman" w:hAnsi="Times New Roman"/>
              <w:sz w:val="20"/>
            </w:rPr>
            <w:t xml:space="preserve">К СХЕМЕ </w:t>
          </w:r>
          <w:r>
            <w:rPr>
              <w:rFonts w:ascii="Times New Roman" w:hAnsi="Times New Roman"/>
              <w:sz w:val="20"/>
            </w:rPr>
            <w:t xml:space="preserve">ВОДОСНАБЖЕНИЯ И ВОДООТВЕДЕНИЯ МУНИЦИПАЛЬНОГО ОБРАЗОВАНИЯ «БОЛЬШЕЛУЦКОГО СЕЛЬСКОГО ПОСЕЛЕНИЯ» КИНГИСЕППСКОГО МУНИЦИПАЛЬНОГО РАЙОНА ЛЕНИНГРАДСКОЙ ОБЛАСТИ </w:t>
          </w:r>
          <w:r w:rsidRPr="00C2778B">
            <w:rPr>
              <w:rFonts w:ascii="Times New Roman" w:hAnsi="Times New Roman"/>
              <w:sz w:val="20"/>
            </w:rPr>
            <w:t>ДО 202</w:t>
          </w:r>
          <w:r>
            <w:rPr>
              <w:rFonts w:ascii="Times New Roman" w:hAnsi="Times New Roman"/>
              <w:sz w:val="20"/>
            </w:rPr>
            <w:t>4 ГОДА</w:t>
          </w:r>
        </w:p>
      </w:tc>
    </w:tr>
  </w:tbl>
  <w:p w:rsidR="009852F3" w:rsidRDefault="009852F3" w:rsidP="00C35A06">
    <w:pPr>
      <w:pStyle w:val="ab"/>
      <w:ind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0229"/>
    </w:tblGrid>
    <w:tr w:rsidR="009852F3" w:rsidRPr="00950912" w:rsidTr="002106D4">
      <w:tc>
        <w:tcPr>
          <w:tcW w:w="5000" w:type="pct"/>
          <w:tcBorders>
            <w:bottom w:val="single" w:sz="4" w:space="0" w:color="auto"/>
          </w:tcBorders>
          <w:vAlign w:val="center"/>
        </w:tcPr>
        <w:p w:rsidR="009852F3" w:rsidRPr="00C2778B" w:rsidRDefault="009852F3" w:rsidP="002106D4">
          <w:pPr>
            <w:pStyle w:val="ab"/>
            <w:jc w:val="center"/>
            <w:rPr>
              <w:rFonts w:ascii="Times New Roman" w:hAnsi="Times New Roman"/>
              <w:sz w:val="20"/>
            </w:rPr>
          </w:pPr>
          <w:r>
            <w:rPr>
              <w:rFonts w:ascii="Times New Roman" w:hAnsi="Times New Roman"/>
              <w:sz w:val="20"/>
            </w:rPr>
            <w:t xml:space="preserve">ОБОСНОВЫВАЮЩИЕ МАТЕРИАЛЫ </w:t>
          </w:r>
          <w:r w:rsidRPr="00EF0FCA">
            <w:rPr>
              <w:rFonts w:ascii="Times New Roman" w:hAnsi="Times New Roman"/>
              <w:sz w:val="20"/>
            </w:rPr>
            <w:t xml:space="preserve">К СХЕМЕ </w:t>
          </w:r>
          <w:r>
            <w:rPr>
              <w:rFonts w:ascii="Times New Roman" w:hAnsi="Times New Roman"/>
              <w:sz w:val="20"/>
            </w:rPr>
            <w:t xml:space="preserve">ВОДОСНАБЖЕНИЯ И ВОДООТВЕДЕНИЯ МУНИЦИПАЛЬНОГО ОБРАЗОВАНИЯ «БОЛЬШЕЛУЦКОГО СЕЛЬСКОГО ПОСЕЛЕНИЯ» КИНГИСЕППСКОГО МУНИЦИПАЛЬНОГО РАЙОНА ЛЕНИНГРАДСКОЙ ОБЛАСТИ </w:t>
          </w:r>
          <w:r w:rsidRPr="00C2778B">
            <w:rPr>
              <w:rFonts w:ascii="Times New Roman" w:hAnsi="Times New Roman"/>
              <w:sz w:val="20"/>
            </w:rPr>
            <w:t>ДО 202</w:t>
          </w:r>
          <w:r>
            <w:rPr>
              <w:rFonts w:ascii="Times New Roman" w:hAnsi="Times New Roman"/>
              <w:sz w:val="20"/>
            </w:rPr>
            <w:t>4 ГОДА</w:t>
          </w:r>
        </w:p>
      </w:tc>
    </w:tr>
  </w:tbl>
  <w:p w:rsidR="009852F3" w:rsidRPr="002106D4" w:rsidRDefault="009852F3" w:rsidP="002106D4">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22216"/>
    </w:tblGrid>
    <w:tr w:rsidR="009852F3" w:rsidRPr="00950912" w:rsidTr="00C904E6">
      <w:trPr>
        <w:trHeight w:val="182"/>
      </w:trPr>
      <w:tc>
        <w:tcPr>
          <w:tcW w:w="5000" w:type="pct"/>
          <w:tcBorders>
            <w:bottom w:val="single" w:sz="4" w:space="0" w:color="auto"/>
          </w:tcBorders>
          <w:vAlign w:val="center"/>
        </w:tcPr>
        <w:p w:rsidR="009852F3" w:rsidRPr="00C2778B" w:rsidRDefault="009852F3" w:rsidP="005422D8">
          <w:pPr>
            <w:pStyle w:val="24"/>
            <w:rPr>
              <w:rFonts w:ascii="Times New Roman" w:hAnsi="Times New Roman"/>
              <w:sz w:val="20"/>
            </w:rPr>
          </w:pPr>
          <w:r>
            <w:rPr>
              <w:rFonts w:ascii="Times New Roman" w:hAnsi="Times New Roman"/>
              <w:sz w:val="20"/>
            </w:rPr>
            <w:t xml:space="preserve">ОБОСНОВЫВАЮЩИЕ МАТЕРИАЛЫ </w:t>
          </w:r>
          <w:r w:rsidRPr="00EF0FCA">
            <w:rPr>
              <w:rFonts w:ascii="Times New Roman" w:hAnsi="Times New Roman"/>
              <w:sz w:val="20"/>
            </w:rPr>
            <w:t xml:space="preserve">К СХЕМЕ </w:t>
          </w:r>
          <w:r>
            <w:rPr>
              <w:rFonts w:ascii="Times New Roman" w:hAnsi="Times New Roman"/>
              <w:sz w:val="20"/>
            </w:rPr>
            <w:t xml:space="preserve">ВОДОСНАБЖЕНИЯ И ВОДООТВЕДЕНИЯ МУНИЦИПАЛЬНОГО ОБРАЗОВАНИЯ «БОЛЬШЕЛУЦКОГО СЕЛЬСКОГО ПОСЕЛЕНИЯ» КИНГИСЕППСКОГО МУНИЦИПАЛЬНОГО РАЙОНА ЛЕНИНГРАДСКОЙ ОБЛАСТИ </w:t>
          </w:r>
          <w:r w:rsidRPr="00C2778B">
            <w:rPr>
              <w:rFonts w:ascii="Times New Roman" w:hAnsi="Times New Roman"/>
              <w:sz w:val="20"/>
            </w:rPr>
            <w:t>ДО 202</w:t>
          </w:r>
          <w:r>
            <w:rPr>
              <w:rFonts w:ascii="Times New Roman" w:hAnsi="Times New Roman"/>
              <w:sz w:val="20"/>
            </w:rPr>
            <w:t>4 ГОДА</w:t>
          </w:r>
        </w:p>
      </w:tc>
    </w:tr>
  </w:tbl>
  <w:p w:rsidR="009852F3" w:rsidRPr="00300E40" w:rsidRDefault="009852F3" w:rsidP="008924B2">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2D9C"/>
    <w:multiLevelType w:val="hybridMultilevel"/>
    <w:tmpl w:val="93583A72"/>
    <w:lvl w:ilvl="0" w:tplc="E8AA84D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1B91690"/>
    <w:multiLevelType w:val="hybridMultilevel"/>
    <w:tmpl w:val="6C568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666E4"/>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78D3A79"/>
    <w:multiLevelType w:val="hybridMultilevel"/>
    <w:tmpl w:val="2E5AAC2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A597A81"/>
    <w:multiLevelType w:val="multilevel"/>
    <w:tmpl w:val="FA203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090637"/>
    <w:multiLevelType w:val="hybridMultilevel"/>
    <w:tmpl w:val="5212F51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E6A1C"/>
    <w:multiLevelType w:val="hybridMultilevel"/>
    <w:tmpl w:val="87BA580A"/>
    <w:lvl w:ilvl="0" w:tplc="D466C574">
      <w:start w:val="1"/>
      <w:numFmt w:val="decimal"/>
      <w:pStyle w:val="a"/>
      <w:lvlText w:val="%1."/>
      <w:lvlJc w:val="left"/>
      <w:pPr>
        <w:ind w:left="149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E7A5C2B"/>
    <w:multiLevelType w:val="hybridMultilevel"/>
    <w:tmpl w:val="A66C222C"/>
    <w:lvl w:ilvl="0" w:tplc="669CFBE6">
      <w:start w:val="1"/>
      <w:numFmt w:val="decimal"/>
      <w:pStyle w:val="a0"/>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9">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0">
    <w:nsid w:val="33AE69C5"/>
    <w:multiLevelType w:val="multilevel"/>
    <w:tmpl w:val="11BE0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622A4F"/>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DDF605C"/>
    <w:multiLevelType w:val="hybridMultilevel"/>
    <w:tmpl w:val="11B6B03E"/>
    <w:lvl w:ilvl="0" w:tplc="DE842152">
      <w:start w:val="1"/>
      <w:numFmt w:val="bullet"/>
      <w:pStyle w:val="a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A833597"/>
    <w:multiLevelType w:val="hybridMultilevel"/>
    <w:tmpl w:val="27D6869A"/>
    <w:lvl w:ilvl="0" w:tplc="365279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87C5518"/>
    <w:multiLevelType w:val="hybridMultilevel"/>
    <w:tmpl w:val="61C2B35C"/>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E1C1B61"/>
    <w:multiLevelType w:val="multilevel"/>
    <w:tmpl w:val="FC82A5E2"/>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90B1152"/>
    <w:multiLevelType w:val="hybridMultilevel"/>
    <w:tmpl w:val="6C7A1294"/>
    <w:lvl w:ilvl="0" w:tplc="0FFA577E">
      <w:start w:val="1"/>
      <w:numFmt w:val="bullet"/>
      <w:lvlText w:val=""/>
      <w:lvlJc w:val="left"/>
      <w:pPr>
        <w:ind w:left="1571"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17">
    <w:nsid w:val="69C90727"/>
    <w:multiLevelType w:val="multilevel"/>
    <w:tmpl w:val="F2309E50"/>
    <w:lvl w:ilvl="0">
      <w:start w:val="1"/>
      <w:numFmt w:val="bullet"/>
      <w:pStyle w:val="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8">
    <w:nsid w:val="78B20C3F"/>
    <w:multiLevelType w:val="multilevel"/>
    <w:tmpl w:val="7128A8B8"/>
    <w:lvl w:ilvl="0">
      <w:start w:val="1"/>
      <w:numFmt w:val="decimal"/>
      <w:pStyle w:val="10"/>
      <w:lvlText w:val="%1."/>
      <w:lvlJc w:val="left"/>
      <w:pPr>
        <w:ind w:left="851" w:hanging="851"/>
      </w:pPr>
      <w:rPr>
        <w:rFonts w:cs="Times New Roman" w:hint="default"/>
        <w:b/>
        <w:i w:val="0"/>
        <w:caps/>
        <w:vanish w:val="0"/>
        <w:sz w:val="28"/>
        <w:szCs w:val="28"/>
      </w:rPr>
    </w:lvl>
    <w:lvl w:ilvl="1">
      <w:start w:val="1"/>
      <w:numFmt w:val="decimal"/>
      <w:pStyle w:val="20"/>
      <w:suff w:val="space"/>
      <w:lvlText w:val="%1.%2"/>
      <w:lvlJc w:val="left"/>
      <w:pPr>
        <w:ind w:left="2270" w:hanging="851"/>
      </w:pPr>
      <w:rPr>
        <w:rFonts w:ascii="Times New Roman" w:hAnsi="Times New Roman" w:cs="Times New Roman" w:hint="default"/>
        <w:b/>
        <w:i w:val="0"/>
        <w:caps w:val="0"/>
        <w:vanish w:val="0"/>
        <w:sz w:val="28"/>
        <w:szCs w:val="28"/>
      </w:rPr>
    </w:lvl>
    <w:lvl w:ilvl="2">
      <w:start w:val="1"/>
      <w:numFmt w:val="decimal"/>
      <w:pStyle w:val="3"/>
      <w:suff w:val="space"/>
      <w:lvlText w:val="%1.%2.%3"/>
      <w:lvlJc w:val="left"/>
      <w:pPr>
        <w:ind w:left="1560" w:hanging="851"/>
      </w:pPr>
      <w:rPr>
        <w:rFonts w:ascii="Times New Roman" w:hAnsi="Times New Roman" w:cs="Times New Roman" w:hint="default"/>
        <w:b/>
        <w:i w:val="0"/>
        <w:caps w:val="0"/>
        <w:vanish w:val="0"/>
        <w:sz w:val="28"/>
        <w:szCs w:val="28"/>
      </w:rPr>
    </w:lvl>
    <w:lvl w:ilvl="3">
      <w:start w:val="1"/>
      <w:numFmt w:val="decimal"/>
      <w:pStyle w:val="4"/>
      <w:suff w:val="space"/>
      <w:lvlText w:val="%1.%2.%3.%4"/>
      <w:lvlJc w:val="left"/>
      <w:pPr>
        <w:ind w:left="1702" w:hanging="851"/>
      </w:pPr>
      <w:rPr>
        <w:rFonts w:ascii="Arial" w:hAnsi="Arial" w:cs="Times New Roman" w:hint="default"/>
        <w:b/>
        <w:i w:val="0"/>
        <w:caps w:val="0"/>
        <w:vanish w:val="0"/>
        <w:sz w:val="24"/>
        <w:szCs w:val="24"/>
      </w:rPr>
    </w:lvl>
    <w:lvl w:ilvl="4">
      <w:start w:val="1"/>
      <w:numFmt w:val="decimal"/>
      <w:pStyle w:val="5"/>
      <w:suff w:val="space"/>
      <w:lvlText w:val="%1.%2.%3.%4.%5"/>
      <w:lvlJc w:val="left"/>
      <w:pPr>
        <w:ind w:left="1702" w:hanging="851"/>
      </w:pPr>
      <w:rPr>
        <w:rFonts w:ascii="Arial" w:hAnsi="Arial" w:cs="Times New Roman" w:hint="default"/>
        <w:b/>
        <w:i w:val="0"/>
        <w:caps w:val="0"/>
        <w:vanish w:val="0"/>
        <w:sz w:val="24"/>
        <w:szCs w:val="24"/>
      </w:rPr>
    </w:lvl>
    <w:lvl w:ilvl="5">
      <w:start w:val="1"/>
      <w:numFmt w:val="decimal"/>
      <w:pStyle w:val="6"/>
      <w:suff w:val="space"/>
      <w:lvlText w:val="%1.%2.%3.%4.%5.%6"/>
      <w:lvlJc w:val="left"/>
      <w:pPr>
        <w:ind w:left="1702" w:hanging="851"/>
      </w:pPr>
      <w:rPr>
        <w:rFonts w:ascii="Arial" w:hAnsi="Arial" w:cs="Times New Roman" w:hint="default"/>
        <w:b/>
        <w:i/>
        <w:caps w:val="0"/>
        <w:vanish w:val="0"/>
        <w:sz w:val="24"/>
        <w:szCs w:val="24"/>
      </w:rPr>
    </w:lvl>
    <w:lvl w:ilvl="6">
      <w:start w:val="1"/>
      <w:numFmt w:val="decimal"/>
      <w:pStyle w:val="7"/>
      <w:suff w:val="space"/>
      <w:lvlText w:val="%1.%2.%3.%4.%5.%6.%7"/>
      <w:lvlJc w:val="left"/>
      <w:pPr>
        <w:ind w:left="1702" w:hanging="851"/>
      </w:pPr>
      <w:rPr>
        <w:rFonts w:ascii="Arial" w:hAnsi="Arial" w:cs="Times New Roman" w:hint="default"/>
        <w:caps w:val="0"/>
        <w:vanish w:val="0"/>
        <w:sz w:val="24"/>
        <w:szCs w:val="24"/>
      </w:rPr>
    </w:lvl>
    <w:lvl w:ilvl="7">
      <w:start w:val="1"/>
      <w:numFmt w:val="decimal"/>
      <w:suff w:val="space"/>
      <w:lvlText w:val="%1.%2.%3.%4.%5.%6.%7.%8"/>
      <w:lvlJc w:val="left"/>
      <w:pPr>
        <w:ind w:left="1702" w:firstLine="851"/>
      </w:pPr>
      <w:rPr>
        <w:rFonts w:cs="Times New Roman" w:hint="default"/>
      </w:rPr>
    </w:lvl>
    <w:lvl w:ilvl="8">
      <w:start w:val="1"/>
      <w:numFmt w:val="decimal"/>
      <w:lvlText w:val="%1.%2.%3.%4.%5.%6.%7.%8.%9."/>
      <w:lvlJc w:val="left"/>
      <w:pPr>
        <w:tabs>
          <w:tab w:val="num" w:pos="6737"/>
        </w:tabs>
        <w:ind w:left="6017" w:hanging="1440"/>
      </w:pPr>
      <w:rPr>
        <w:rFonts w:cs="Times New Roman" w:hint="default"/>
      </w:rPr>
    </w:lvl>
  </w:abstractNum>
  <w:abstractNum w:abstractNumId="19">
    <w:nsid w:val="7F220D93"/>
    <w:multiLevelType w:val="hybridMultilevel"/>
    <w:tmpl w:val="085E66D0"/>
    <w:lvl w:ilvl="0" w:tplc="FFFFFFFF">
      <w:start w:val="1"/>
      <w:numFmt w:val="decimal"/>
      <w:pStyle w:val="30"/>
      <w:lvlText w:val="%1."/>
      <w:lvlJc w:val="left"/>
      <w:pPr>
        <w:tabs>
          <w:tab w:val="num" w:pos="992"/>
        </w:tabs>
        <w:ind w:left="1429" w:hanging="43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7"/>
  </w:num>
  <w:num w:numId="3">
    <w:abstractNumId w:val="1"/>
  </w:num>
  <w:num w:numId="4">
    <w:abstractNumId w:val="7"/>
  </w:num>
  <w:num w:numId="5">
    <w:abstractNumId w:val="12"/>
  </w:num>
  <w:num w:numId="6">
    <w:abstractNumId w:val="18"/>
  </w:num>
  <w:num w:numId="7">
    <w:abstractNumId w:val="2"/>
  </w:num>
  <w:num w:numId="8">
    <w:abstractNumId w:val="16"/>
  </w:num>
  <w:num w:numId="9">
    <w:abstractNumId w:val="15"/>
  </w:num>
  <w:num w:numId="10">
    <w:abstractNumId w:val="13"/>
  </w:num>
  <w:num w:numId="11">
    <w:abstractNumId w:val="6"/>
  </w:num>
  <w:num w:numId="12">
    <w:abstractNumId w:val="14"/>
  </w:num>
  <w:num w:numId="13">
    <w:abstractNumId w:val="4"/>
  </w:num>
  <w:num w:numId="14">
    <w:abstractNumId w:val="11"/>
  </w:num>
  <w:num w:numId="15">
    <w:abstractNumId w:val="3"/>
  </w:num>
  <w:num w:numId="16">
    <w:abstractNumId w:val="9"/>
  </w:num>
  <w:num w:numId="17">
    <w:abstractNumId w:val="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8"/>
  </w:num>
  <w:num w:numId="27">
    <w:abstractNumId w:val="18"/>
  </w:num>
  <w:num w:numId="28">
    <w:abstractNumId w:val="5"/>
  </w:num>
  <w:num w:numId="29">
    <w:abstractNumId w:val="10"/>
  </w:num>
  <w:num w:numId="30">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5602"/>
  </w:hdrShapeDefaults>
  <w:footnotePr>
    <w:footnote w:id="0"/>
    <w:footnote w:id="1"/>
  </w:footnotePr>
  <w:endnotePr>
    <w:endnote w:id="0"/>
    <w:endnote w:id="1"/>
  </w:endnotePr>
  <w:compat/>
  <w:rsids>
    <w:rsidRoot w:val="00F13DEA"/>
    <w:rsid w:val="000059D5"/>
    <w:rsid w:val="000118CF"/>
    <w:rsid w:val="00021ADB"/>
    <w:rsid w:val="000257C9"/>
    <w:rsid w:val="000271AD"/>
    <w:rsid w:val="00043D3C"/>
    <w:rsid w:val="00050265"/>
    <w:rsid w:val="0005403E"/>
    <w:rsid w:val="000729D7"/>
    <w:rsid w:val="0007328F"/>
    <w:rsid w:val="00073A8F"/>
    <w:rsid w:val="000749A5"/>
    <w:rsid w:val="00087A75"/>
    <w:rsid w:val="00094A25"/>
    <w:rsid w:val="000A2ABB"/>
    <w:rsid w:val="000A77DD"/>
    <w:rsid w:val="000E0474"/>
    <w:rsid w:val="000E288B"/>
    <w:rsid w:val="000E3BF8"/>
    <w:rsid w:val="000E5FFD"/>
    <w:rsid w:val="000F0754"/>
    <w:rsid w:val="000F0790"/>
    <w:rsid w:val="00104A05"/>
    <w:rsid w:val="00105901"/>
    <w:rsid w:val="001132BA"/>
    <w:rsid w:val="00147651"/>
    <w:rsid w:val="00161808"/>
    <w:rsid w:val="00161D93"/>
    <w:rsid w:val="00163617"/>
    <w:rsid w:val="00164017"/>
    <w:rsid w:val="0016676D"/>
    <w:rsid w:val="00170E13"/>
    <w:rsid w:val="00176C46"/>
    <w:rsid w:val="001770FE"/>
    <w:rsid w:val="0018538D"/>
    <w:rsid w:val="00196DD4"/>
    <w:rsid w:val="001A1AE2"/>
    <w:rsid w:val="001A25B5"/>
    <w:rsid w:val="001A2FDC"/>
    <w:rsid w:val="001A40B7"/>
    <w:rsid w:val="001A62B3"/>
    <w:rsid w:val="001B58C1"/>
    <w:rsid w:val="001C01F1"/>
    <w:rsid w:val="001C0E11"/>
    <w:rsid w:val="001C7C46"/>
    <w:rsid w:val="001D0983"/>
    <w:rsid w:val="001D10C8"/>
    <w:rsid w:val="001D4426"/>
    <w:rsid w:val="001E5EEB"/>
    <w:rsid w:val="001E6FCC"/>
    <w:rsid w:val="00206F18"/>
    <w:rsid w:val="00210278"/>
    <w:rsid w:val="002106D4"/>
    <w:rsid w:val="0022301F"/>
    <w:rsid w:val="00223A8A"/>
    <w:rsid w:val="00224119"/>
    <w:rsid w:val="00234C15"/>
    <w:rsid w:val="00246A1A"/>
    <w:rsid w:val="002557F5"/>
    <w:rsid w:val="00255B43"/>
    <w:rsid w:val="00257D61"/>
    <w:rsid w:val="002603BD"/>
    <w:rsid w:val="00267840"/>
    <w:rsid w:val="002742E0"/>
    <w:rsid w:val="00286D9C"/>
    <w:rsid w:val="00293FB1"/>
    <w:rsid w:val="00297CBD"/>
    <w:rsid w:val="002A1CD3"/>
    <w:rsid w:val="002A47C9"/>
    <w:rsid w:val="002A6816"/>
    <w:rsid w:val="002A75D9"/>
    <w:rsid w:val="002B2487"/>
    <w:rsid w:val="002B5023"/>
    <w:rsid w:val="002B5E30"/>
    <w:rsid w:val="002C07CB"/>
    <w:rsid w:val="002C3675"/>
    <w:rsid w:val="002D14BE"/>
    <w:rsid w:val="002E62C9"/>
    <w:rsid w:val="002F0EDD"/>
    <w:rsid w:val="002F3F62"/>
    <w:rsid w:val="00304326"/>
    <w:rsid w:val="00307100"/>
    <w:rsid w:val="00313E4D"/>
    <w:rsid w:val="003274C5"/>
    <w:rsid w:val="003325D9"/>
    <w:rsid w:val="00333F88"/>
    <w:rsid w:val="0034188B"/>
    <w:rsid w:val="003564E5"/>
    <w:rsid w:val="003575E4"/>
    <w:rsid w:val="00364EE5"/>
    <w:rsid w:val="0036641C"/>
    <w:rsid w:val="00376C2A"/>
    <w:rsid w:val="00377197"/>
    <w:rsid w:val="00381AC5"/>
    <w:rsid w:val="003A4C64"/>
    <w:rsid w:val="003B01D6"/>
    <w:rsid w:val="003B5FB6"/>
    <w:rsid w:val="003C0440"/>
    <w:rsid w:val="003C0DBF"/>
    <w:rsid w:val="003D538E"/>
    <w:rsid w:val="003D72C2"/>
    <w:rsid w:val="003E24DB"/>
    <w:rsid w:val="003E74F2"/>
    <w:rsid w:val="003F4FB1"/>
    <w:rsid w:val="003F7DAF"/>
    <w:rsid w:val="004125E8"/>
    <w:rsid w:val="00421438"/>
    <w:rsid w:val="00424624"/>
    <w:rsid w:val="004324EE"/>
    <w:rsid w:val="00433B2E"/>
    <w:rsid w:val="00435D5A"/>
    <w:rsid w:val="00444470"/>
    <w:rsid w:val="004445C0"/>
    <w:rsid w:val="00446D9E"/>
    <w:rsid w:val="00462BC3"/>
    <w:rsid w:val="00472F7D"/>
    <w:rsid w:val="00477ACF"/>
    <w:rsid w:val="00490903"/>
    <w:rsid w:val="004918BF"/>
    <w:rsid w:val="004A0B2D"/>
    <w:rsid w:val="004A4738"/>
    <w:rsid w:val="004C6549"/>
    <w:rsid w:val="004D22B2"/>
    <w:rsid w:val="004E407E"/>
    <w:rsid w:val="004E6DAE"/>
    <w:rsid w:val="004F548B"/>
    <w:rsid w:val="00502146"/>
    <w:rsid w:val="00510BFA"/>
    <w:rsid w:val="005128EB"/>
    <w:rsid w:val="00524985"/>
    <w:rsid w:val="005268FB"/>
    <w:rsid w:val="00536C24"/>
    <w:rsid w:val="005422D8"/>
    <w:rsid w:val="00542B88"/>
    <w:rsid w:val="005506C1"/>
    <w:rsid w:val="00564971"/>
    <w:rsid w:val="00575A5F"/>
    <w:rsid w:val="0059098C"/>
    <w:rsid w:val="00591F76"/>
    <w:rsid w:val="00595111"/>
    <w:rsid w:val="005A65C3"/>
    <w:rsid w:val="005B61E4"/>
    <w:rsid w:val="005C7D67"/>
    <w:rsid w:val="005E3264"/>
    <w:rsid w:val="005F0963"/>
    <w:rsid w:val="005F6369"/>
    <w:rsid w:val="00603546"/>
    <w:rsid w:val="00615608"/>
    <w:rsid w:val="006259B2"/>
    <w:rsid w:val="00627768"/>
    <w:rsid w:val="00633005"/>
    <w:rsid w:val="00635679"/>
    <w:rsid w:val="00641E15"/>
    <w:rsid w:val="00642BFE"/>
    <w:rsid w:val="00650AF4"/>
    <w:rsid w:val="00654BB0"/>
    <w:rsid w:val="006579AF"/>
    <w:rsid w:val="00662ADF"/>
    <w:rsid w:val="00665996"/>
    <w:rsid w:val="00686F7D"/>
    <w:rsid w:val="006A0EE6"/>
    <w:rsid w:val="006A792F"/>
    <w:rsid w:val="006D00AE"/>
    <w:rsid w:val="006D2730"/>
    <w:rsid w:val="00700131"/>
    <w:rsid w:val="00712D34"/>
    <w:rsid w:val="0072139A"/>
    <w:rsid w:val="00732A1C"/>
    <w:rsid w:val="007379AB"/>
    <w:rsid w:val="00744A3A"/>
    <w:rsid w:val="00744AB1"/>
    <w:rsid w:val="00745232"/>
    <w:rsid w:val="0075533A"/>
    <w:rsid w:val="00763AF5"/>
    <w:rsid w:val="00767F0C"/>
    <w:rsid w:val="0078422B"/>
    <w:rsid w:val="00787214"/>
    <w:rsid w:val="0079091A"/>
    <w:rsid w:val="00794444"/>
    <w:rsid w:val="007949A4"/>
    <w:rsid w:val="007A10C9"/>
    <w:rsid w:val="007A3C73"/>
    <w:rsid w:val="007A5E49"/>
    <w:rsid w:val="007B0A79"/>
    <w:rsid w:val="007C2287"/>
    <w:rsid w:val="007C244A"/>
    <w:rsid w:val="007C3507"/>
    <w:rsid w:val="007C4C8B"/>
    <w:rsid w:val="007C63C7"/>
    <w:rsid w:val="007D5879"/>
    <w:rsid w:val="007E108E"/>
    <w:rsid w:val="007E2B56"/>
    <w:rsid w:val="007E3F6B"/>
    <w:rsid w:val="007E51D8"/>
    <w:rsid w:val="00800FFA"/>
    <w:rsid w:val="00801FEC"/>
    <w:rsid w:val="00804144"/>
    <w:rsid w:val="0081145D"/>
    <w:rsid w:val="00826E7C"/>
    <w:rsid w:val="00832EBB"/>
    <w:rsid w:val="0083345A"/>
    <w:rsid w:val="00846804"/>
    <w:rsid w:val="00857659"/>
    <w:rsid w:val="00861F7B"/>
    <w:rsid w:val="00864E7E"/>
    <w:rsid w:val="008827A3"/>
    <w:rsid w:val="00887364"/>
    <w:rsid w:val="008924B2"/>
    <w:rsid w:val="00897779"/>
    <w:rsid w:val="00897A7C"/>
    <w:rsid w:val="008A0734"/>
    <w:rsid w:val="008A1061"/>
    <w:rsid w:val="008A26D2"/>
    <w:rsid w:val="008B68CC"/>
    <w:rsid w:val="008C2D42"/>
    <w:rsid w:val="008C4779"/>
    <w:rsid w:val="008C58BF"/>
    <w:rsid w:val="008D145E"/>
    <w:rsid w:val="008E58B7"/>
    <w:rsid w:val="008E746E"/>
    <w:rsid w:val="008F5002"/>
    <w:rsid w:val="008F66BF"/>
    <w:rsid w:val="009222AB"/>
    <w:rsid w:val="0093739D"/>
    <w:rsid w:val="0094014C"/>
    <w:rsid w:val="00950B18"/>
    <w:rsid w:val="00956E3F"/>
    <w:rsid w:val="00957847"/>
    <w:rsid w:val="00957B99"/>
    <w:rsid w:val="00984131"/>
    <w:rsid w:val="00984BE8"/>
    <w:rsid w:val="009852F3"/>
    <w:rsid w:val="009854B9"/>
    <w:rsid w:val="009875C9"/>
    <w:rsid w:val="0098794A"/>
    <w:rsid w:val="009A5A1B"/>
    <w:rsid w:val="009A6868"/>
    <w:rsid w:val="009C6DD5"/>
    <w:rsid w:val="009C7E1A"/>
    <w:rsid w:val="009D36D9"/>
    <w:rsid w:val="009D4E00"/>
    <w:rsid w:val="009D76DE"/>
    <w:rsid w:val="009E4E9A"/>
    <w:rsid w:val="009F763F"/>
    <w:rsid w:val="00A07995"/>
    <w:rsid w:val="00A11C9C"/>
    <w:rsid w:val="00A20F98"/>
    <w:rsid w:val="00A45945"/>
    <w:rsid w:val="00A51D5D"/>
    <w:rsid w:val="00A52A37"/>
    <w:rsid w:val="00A562EF"/>
    <w:rsid w:val="00A6014F"/>
    <w:rsid w:val="00A6246B"/>
    <w:rsid w:val="00A63426"/>
    <w:rsid w:val="00A65D02"/>
    <w:rsid w:val="00A668EF"/>
    <w:rsid w:val="00A7256B"/>
    <w:rsid w:val="00A72FAD"/>
    <w:rsid w:val="00A8777C"/>
    <w:rsid w:val="00A94094"/>
    <w:rsid w:val="00A95B65"/>
    <w:rsid w:val="00AA0851"/>
    <w:rsid w:val="00AA2A2D"/>
    <w:rsid w:val="00AA3240"/>
    <w:rsid w:val="00AB0736"/>
    <w:rsid w:val="00AB3BF0"/>
    <w:rsid w:val="00AB3CBB"/>
    <w:rsid w:val="00AC30C9"/>
    <w:rsid w:val="00AC61D0"/>
    <w:rsid w:val="00AC7675"/>
    <w:rsid w:val="00AD2C5A"/>
    <w:rsid w:val="00AD7CF7"/>
    <w:rsid w:val="00AE1E7E"/>
    <w:rsid w:val="00AF0795"/>
    <w:rsid w:val="00AF7836"/>
    <w:rsid w:val="00B17A3E"/>
    <w:rsid w:val="00B2076B"/>
    <w:rsid w:val="00B32B5B"/>
    <w:rsid w:val="00B43A61"/>
    <w:rsid w:val="00B4494A"/>
    <w:rsid w:val="00B5330E"/>
    <w:rsid w:val="00B55150"/>
    <w:rsid w:val="00B56987"/>
    <w:rsid w:val="00B56F38"/>
    <w:rsid w:val="00B61B5C"/>
    <w:rsid w:val="00B71DD5"/>
    <w:rsid w:val="00B84D1E"/>
    <w:rsid w:val="00B937A6"/>
    <w:rsid w:val="00BA7582"/>
    <w:rsid w:val="00BB0BB5"/>
    <w:rsid w:val="00BB6C56"/>
    <w:rsid w:val="00BD0A90"/>
    <w:rsid w:val="00C0433D"/>
    <w:rsid w:val="00C05FEC"/>
    <w:rsid w:val="00C147E6"/>
    <w:rsid w:val="00C20A2A"/>
    <w:rsid w:val="00C34C11"/>
    <w:rsid w:val="00C35A06"/>
    <w:rsid w:val="00C4157E"/>
    <w:rsid w:val="00C5111A"/>
    <w:rsid w:val="00C75B40"/>
    <w:rsid w:val="00C76CB8"/>
    <w:rsid w:val="00C77503"/>
    <w:rsid w:val="00C904E6"/>
    <w:rsid w:val="00C916E8"/>
    <w:rsid w:val="00C928EB"/>
    <w:rsid w:val="00C954DA"/>
    <w:rsid w:val="00CA239E"/>
    <w:rsid w:val="00CB0F92"/>
    <w:rsid w:val="00CC1635"/>
    <w:rsid w:val="00CC7388"/>
    <w:rsid w:val="00CD27B8"/>
    <w:rsid w:val="00CD2C41"/>
    <w:rsid w:val="00CD3D1D"/>
    <w:rsid w:val="00CD4056"/>
    <w:rsid w:val="00CD768B"/>
    <w:rsid w:val="00CD7AFF"/>
    <w:rsid w:val="00CF096C"/>
    <w:rsid w:val="00CF73A4"/>
    <w:rsid w:val="00D20C7F"/>
    <w:rsid w:val="00D342D8"/>
    <w:rsid w:val="00D34950"/>
    <w:rsid w:val="00D34C1D"/>
    <w:rsid w:val="00D441BD"/>
    <w:rsid w:val="00D513FF"/>
    <w:rsid w:val="00D51DD5"/>
    <w:rsid w:val="00D56095"/>
    <w:rsid w:val="00D631FA"/>
    <w:rsid w:val="00D837A6"/>
    <w:rsid w:val="00DA18AE"/>
    <w:rsid w:val="00DA2A4B"/>
    <w:rsid w:val="00DA4588"/>
    <w:rsid w:val="00DA6BFF"/>
    <w:rsid w:val="00DC12F0"/>
    <w:rsid w:val="00DC16D7"/>
    <w:rsid w:val="00DC48FF"/>
    <w:rsid w:val="00DC784F"/>
    <w:rsid w:val="00DD3BE2"/>
    <w:rsid w:val="00DE0208"/>
    <w:rsid w:val="00DE13B9"/>
    <w:rsid w:val="00DE3516"/>
    <w:rsid w:val="00DF7174"/>
    <w:rsid w:val="00E11953"/>
    <w:rsid w:val="00E21A72"/>
    <w:rsid w:val="00E30AC2"/>
    <w:rsid w:val="00E32316"/>
    <w:rsid w:val="00E34218"/>
    <w:rsid w:val="00E3464C"/>
    <w:rsid w:val="00E500D3"/>
    <w:rsid w:val="00E53525"/>
    <w:rsid w:val="00E55DA3"/>
    <w:rsid w:val="00E647B5"/>
    <w:rsid w:val="00E65228"/>
    <w:rsid w:val="00E662F0"/>
    <w:rsid w:val="00E7048C"/>
    <w:rsid w:val="00E70F6C"/>
    <w:rsid w:val="00E763CC"/>
    <w:rsid w:val="00E83543"/>
    <w:rsid w:val="00E864F8"/>
    <w:rsid w:val="00E92132"/>
    <w:rsid w:val="00EA0551"/>
    <w:rsid w:val="00EB03B4"/>
    <w:rsid w:val="00EB2376"/>
    <w:rsid w:val="00EB376D"/>
    <w:rsid w:val="00EB3CF2"/>
    <w:rsid w:val="00EC7191"/>
    <w:rsid w:val="00EC7983"/>
    <w:rsid w:val="00ED00A5"/>
    <w:rsid w:val="00ED067C"/>
    <w:rsid w:val="00ED2A9F"/>
    <w:rsid w:val="00ED47C5"/>
    <w:rsid w:val="00EE55FF"/>
    <w:rsid w:val="00EE6821"/>
    <w:rsid w:val="00EF44CD"/>
    <w:rsid w:val="00F039A2"/>
    <w:rsid w:val="00F06959"/>
    <w:rsid w:val="00F06A58"/>
    <w:rsid w:val="00F10A9A"/>
    <w:rsid w:val="00F126E2"/>
    <w:rsid w:val="00F13442"/>
    <w:rsid w:val="00F13DEA"/>
    <w:rsid w:val="00F27FF1"/>
    <w:rsid w:val="00F43041"/>
    <w:rsid w:val="00F436FC"/>
    <w:rsid w:val="00F44683"/>
    <w:rsid w:val="00F45D55"/>
    <w:rsid w:val="00F46530"/>
    <w:rsid w:val="00F473CD"/>
    <w:rsid w:val="00F61C3A"/>
    <w:rsid w:val="00F67CD7"/>
    <w:rsid w:val="00F7729F"/>
    <w:rsid w:val="00F81578"/>
    <w:rsid w:val="00F937BC"/>
    <w:rsid w:val="00F96D68"/>
    <w:rsid w:val="00FA0D36"/>
    <w:rsid w:val="00FA568D"/>
    <w:rsid w:val="00FA5A53"/>
    <w:rsid w:val="00FB3BDB"/>
    <w:rsid w:val="00FB7DFF"/>
    <w:rsid w:val="00FC3EB9"/>
    <w:rsid w:val="00FC5019"/>
    <w:rsid w:val="00FD0369"/>
    <w:rsid w:val="00FD57BB"/>
    <w:rsid w:val="00FD5AA9"/>
    <w:rsid w:val="00FD7099"/>
    <w:rsid w:val="00FE0133"/>
    <w:rsid w:val="00FE096F"/>
    <w:rsid w:val="00FE4EA7"/>
    <w:rsid w:val="00FE5C7A"/>
    <w:rsid w:val="00FF4A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03546"/>
    <w:pPr>
      <w:spacing w:before="120" w:after="120" w:line="360" w:lineRule="auto"/>
      <w:ind w:firstLine="425"/>
      <w:jc w:val="both"/>
    </w:pPr>
    <w:rPr>
      <w:rFonts w:eastAsia="Times New Roman"/>
      <w:sz w:val="26"/>
      <w:szCs w:val="26"/>
      <w:lang w:eastAsia="ru-RU"/>
    </w:rPr>
  </w:style>
  <w:style w:type="paragraph" w:styleId="10">
    <w:name w:val="heading 1"/>
    <w:aliases w:val="новая страница,íîâàÿ ñòðàíèöà,Заголовок 1 Знак Знак Знак Знак"/>
    <w:basedOn w:val="a3"/>
    <w:next w:val="a4"/>
    <w:link w:val="11"/>
    <w:uiPriority w:val="9"/>
    <w:qFormat/>
    <w:rsid w:val="00F13DEA"/>
    <w:pPr>
      <w:keepNext/>
      <w:pageBreakBefore/>
      <w:numPr>
        <w:numId w:val="6"/>
      </w:numPr>
      <w:spacing w:before="240"/>
      <w:outlineLvl w:val="0"/>
    </w:pPr>
    <w:rPr>
      <w:rFonts w:cs="Arial"/>
      <w:b/>
      <w:bCs/>
      <w:kern w:val="32"/>
      <w:szCs w:val="32"/>
    </w:rPr>
  </w:style>
  <w:style w:type="paragraph" w:styleId="20">
    <w:name w:val="heading 2"/>
    <w:basedOn w:val="a3"/>
    <w:next w:val="a4"/>
    <w:link w:val="21"/>
    <w:uiPriority w:val="9"/>
    <w:qFormat/>
    <w:rsid w:val="00F13DEA"/>
    <w:pPr>
      <w:keepNext/>
      <w:keepLines/>
      <w:numPr>
        <w:ilvl w:val="1"/>
        <w:numId w:val="6"/>
      </w:numPr>
      <w:spacing w:before="240" w:after="240" w:line="240" w:lineRule="auto"/>
      <w:ind w:left="1561"/>
      <w:outlineLvl w:val="1"/>
    </w:pPr>
    <w:rPr>
      <w:rFonts w:cs="Arial"/>
      <w:b/>
      <w:bCs/>
      <w:iCs/>
    </w:rPr>
  </w:style>
  <w:style w:type="paragraph" w:styleId="3">
    <w:name w:val="heading 3"/>
    <w:aliases w:val="h3 sub heading,C Sub-Sub/Italic,13 Sub-Sub/Italic,h3,Знак,OG Heading 3"/>
    <w:basedOn w:val="a3"/>
    <w:next w:val="a4"/>
    <w:link w:val="31"/>
    <w:uiPriority w:val="9"/>
    <w:qFormat/>
    <w:rsid w:val="00F13DEA"/>
    <w:pPr>
      <w:keepNext/>
      <w:numPr>
        <w:ilvl w:val="2"/>
        <w:numId w:val="6"/>
      </w:numPr>
      <w:spacing w:before="240"/>
      <w:outlineLvl w:val="2"/>
    </w:pPr>
    <w:rPr>
      <w:rFonts w:cs="Arial"/>
      <w:b/>
      <w:bCs/>
      <w:smallCaps/>
    </w:rPr>
  </w:style>
  <w:style w:type="paragraph" w:styleId="4">
    <w:name w:val="heading 4"/>
    <w:basedOn w:val="a3"/>
    <w:next w:val="a4"/>
    <w:link w:val="40"/>
    <w:uiPriority w:val="9"/>
    <w:qFormat/>
    <w:rsid w:val="00F13DEA"/>
    <w:pPr>
      <w:keepNext/>
      <w:keepLines/>
      <w:numPr>
        <w:ilvl w:val="3"/>
        <w:numId w:val="6"/>
      </w:numPr>
      <w:spacing w:before="240"/>
      <w:outlineLvl w:val="3"/>
    </w:pPr>
    <w:rPr>
      <w:b/>
      <w:bCs/>
    </w:rPr>
  </w:style>
  <w:style w:type="paragraph" w:styleId="5">
    <w:name w:val="heading 5"/>
    <w:basedOn w:val="a3"/>
    <w:next w:val="a4"/>
    <w:link w:val="50"/>
    <w:uiPriority w:val="9"/>
    <w:qFormat/>
    <w:rsid w:val="00F13DEA"/>
    <w:pPr>
      <w:keepNext/>
      <w:keepLines/>
      <w:numPr>
        <w:ilvl w:val="4"/>
        <w:numId w:val="6"/>
      </w:numPr>
      <w:spacing w:before="240" w:after="360"/>
      <w:outlineLvl w:val="4"/>
    </w:pPr>
    <w:rPr>
      <w:b/>
      <w:bCs/>
      <w:iCs/>
    </w:rPr>
  </w:style>
  <w:style w:type="paragraph" w:styleId="6">
    <w:name w:val="heading 6"/>
    <w:basedOn w:val="a3"/>
    <w:next w:val="a4"/>
    <w:link w:val="60"/>
    <w:uiPriority w:val="9"/>
    <w:qFormat/>
    <w:rsid w:val="00F13DEA"/>
    <w:pPr>
      <w:numPr>
        <w:ilvl w:val="5"/>
        <w:numId w:val="6"/>
      </w:numPr>
      <w:spacing w:before="240" w:after="240"/>
      <w:outlineLvl w:val="5"/>
    </w:pPr>
    <w:rPr>
      <w:b/>
      <w:bCs/>
      <w:i/>
    </w:rPr>
  </w:style>
  <w:style w:type="paragraph" w:styleId="7">
    <w:name w:val="heading 7"/>
    <w:basedOn w:val="a3"/>
    <w:next w:val="a4"/>
    <w:link w:val="70"/>
    <w:uiPriority w:val="9"/>
    <w:qFormat/>
    <w:rsid w:val="00F13DEA"/>
    <w:pPr>
      <w:keepNext/>
      <w:keepLines/>
      <w:numPr>
        <w:ilvl w:val="6"/>
        <w:numId w:val="6"/>
      </w:numPr>
      <w:spacing w:before="240"/>
      <w:outlineLvl w:val="6"/>
    </w:pPr>
  </w:style>
  <w:style w:type="paragraph" w:styleId="8">
    <w:name w:val="heading 8"/>
    <w:basedOn w:val="a3"/>
    <w:next w:val="a4"/>
    <w:link w:val="80"/>
    <w:uiPriority w:val="9"/>
    <w:qFormat/>
    <w:rsid w:val="00F13DEA"/>
    <w:pPr>
      <w:spacing w:before="240" w:after="60"/>
      <w:outlineLvl w:val="7"/>
    </w:pPr>
    <w:rPr>
      <w:rFonts w:ascii="Calibri" w:hAnsi="Calibri"/>
      <w:i/>
      <w:iCs/>
      <w:sz w:val="24"/>
      <w:szCs w:val="24"/>
    </w:rPr>
  </w:style>
  <w:style w:type="paragraph" w:styleId="9">
    <w:name w:val="heading 9"/>
    <w:basedOn w:val="a3"/>
    <w:next w:val="a3"/>
    <w:link w:val="90"/>
    <w:uiPriority w:val="9"/>
    <w:qFormat/>
    <w:rsid w:val="00F13DEA"/>
    <w:pPr>
      <w:keepNext/>
      <w:tabs>
        <w:tab w:val="num" w:pos="360"/>
      </w:tabs>
      <w:spacing w:before="200" w:after="40"/>
      <w:jc w:val="center"/>
      <w:outlineLvl w:val="8"/>
    </w:pPr>
    <w:rPr>
      <w:rFonts w:ascii="Arial" w:hAnsi="Arial"/>
      <w:i/>
      <w:sz w:val="24"/>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новая страница Знак,íîâàÿ ñòðàíèöà Знак,Заголовок 1 Знак Знак Знак Знак Знак"/>
    <w:basedOn w:val="a5"/>
    <w:link w:val="10"/>
    <w:uiPriority w:val="9"/>
    <w:rsid w:val="00F13DEA"/>
    <w:rPr>
      <w:rFonts w:eastAsia="Times New Roman" w:cs="Arial"/>
      <w:b/>
      <w:bCs/>
      <w:kern w:val="32"/>
      <w:sz w:val="26"/>
      <w:szCs w:val="32"/>
      <w:lang w:eastAsia="ru-RU"/>
    </w:rPr>
  </w:style>
  <w:style w:type="character" w:customStyle="1" w:styleId="21">
    <w:name w:val="Заголовок 2 Знак"/>
    <w:basedOn w:val="a5"/>
    <w:link w:val="20"/>
    <w:uiPriority w:val="9"/>
    <w:rsid w:val="00F13DEA"/>
    <w:rPr>
      <w:rFonts w:eastAsia="Times New Roman" w:cs="Arial"/>
      <w:b/>
      <w:bCs/>
      <w:iCs/>
      <w:sz w:val="26"/>
      <w:szCs w:val="26"/>
      <w:lang w:eastAsia="ru-RU"/>
    </w:rPr>
  </w:style>
  <w:style w:type="character" w:customStyle="1" w:styleId="32">
    <w:name w:val="Заголовок 3 Знак"/>
    <w:basedOn w:val="a5"/>
    <w:uiPriority w:val="9"/>
    <w:semiHidden/>
    <w:rsid w:val="00F13DEA"/>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5"/>
    <w:link w:val="4"/>
    <w:uiPriority w:val="9"/>
    <w:rsid w:val="00F13DEA"/>
    <w:rPr>
      <w:rFonts w:eastAsia="Times New Roman"/>
      <w:b/>
      <w:bCs/>
      <w:sz w:val="26"/>
      <w:szCs w:val="26"/>
      <w:lang w:eastAsia="ru-RU"/>
    </w:rPr>
  </w:style>
  <w:style w:type="character" w:customStyle="1" w:styleId="50">
    <w:name w:val="Заголовок 5 Знак"/>
    <w:basedOn w:val="a5"/>
    <w:link w:val="5"/>
    <w:uiPriority w:val="9"/>
    <w:rsid w:val="00F13DEA"/>
    <w:rPr>
      <w:rFonts w:eastAsia="Times New Roman"/>
      <w:b/>
      <w:bCs/>
      <w:iCs/>
      <w:sz w:val="26"/>
      <w:szCs w:val="26"/>
      <w:lang w:eastAsia="ru-RU"/>
    </w:rPr>
  </w:style>
  <w:style w:type="character" w:customStyle="1" w:styleId="60">
    <w:name w:val="Заголовок 6 Знак"/>
    <w:basedOn w:val="a5"/>
    <w:link w:val="6"/>
    <w:uiPriority w:val="9"/>
    <w:rsid w:val="00F13DEA"/>
    <w:rPr>
      <w:rFonts w:eastAsia="Times New Roman"/>
      <w:b/>
      <w:bCs/>
      <w:i/>
      <w:sz w:val="26"/>
      <w:szCs w:val="26"/>
      <w:lang w:eastAsia="ru-RU"/>
    </w:rPr>
  </w:style>
  <w:style w:type="character" w:customStyle="1" w:styleId="70">
    <w:name w:val="Заголовок 7 Знак"/>
    <w:basedOn w:val="a5"/>
    <w:link w:val="7"/>
    <w:uiPriority w:val="9"/>
    <w:rsid w:val="00F13DEA"/>
    <w:rPr>
      <w:rFonts w:eastAsia="Times New Roman"/>
      <w:sz w:val="26"/>
      <w:szCs w:val="26"/>
      <w:lang w:eastAsia="ru-RU"/>
    </w:rPr>
  </w:style>
  <w:style w:type="character" w:customStyle="1" w:styleId="80">
    <w:name w:val="Заголовок 8 Знак"/>
    <w:basedOn w:val="a5"/>
    <w:link w:val="8"/>
    <w:uiPriority w:val="9"/>
    <w:rsid w:val="00F13DEA"/>
    <w:rPr>
      <w:rFonts w:ascii="Calibri" w:eastAsia="Times New Roman" w:hAnsi="Calibri"/>
      <w:i/>
      <w:iCs/>
      <w:lang w:eastAsia="ru-RU"/>
    </w:rPr>
  </w:style>
  <w:style w:type="character" w:customStyle="1" w:styleId="90">
    <w:name w:val="Заголовок 9 Знак"/>
    <w:basedOn w:val="a5"/>
    <w:link w:val="9"/>
    <w:uiPriority w:val="9"/>
    <w:rsid w:val="00F13DEA"/>
    <w:rPr>
      <w:rFonts w:ascii="Arial" w:eastAsia="Times New Roman" w:hAnsi="Arial"/>
      <w:i/>
      <w:szCs w:val="20"/>
      <w:lang w:eastAsia="ru-RU"/>
    </w:rPr>
  </w:style>
  <w:style w:type="paragraph" w:styleId="a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w:basedOn w:val="a3"/>
    <w:link w:val="a8"/>
    <w:uiPriority w:val="99"/>
    <w:rsid w:val="00F13DEA"/>
    <w:pPr>
      <w:ind w:firstLine="851"/>
    </w:pPr>
    <w:rPr>
      <w:rFonts w:ascii="Arial" w:hAnsi="Arial"/>
      <w:sz w:val="24"/>
      <w:szCs w:val="24"/>
    </w:rPr>
  </w:style>
  <w:style w:type="character" w:customStyle="1" w:styleId="a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4"/>
    <w:uiPriority w:val="99"/>
    <w:rsid w:val="00F13DEA"/>
    <w:rPr>
      <w:rFonts w:ascii="Arial" w:eastAsia="Times New Roman" w:hAnsi="Arial"/>
      <w:lang w:eastAsia="ru-RU"/>
    </w:rPr>
  </w:style>
  <w:style w:type="character" w:customStyle="1" w:styleId="31">
    <w:name w:val="Заголовок 3 Знак1"/>
    <w:aliases w:val="h3 sub heading Знак,C Sub-Sub/Italic Знак,13 Sub-Sub/Italic Знак,h3 Знак,Знак Знак,OG Heading 3 Знак"/>
    <w:basedOn w:val="a5"/>
    <w:link w:val="3"/>
    <w:uiPriority w:val="9"/>
    <w:locked/>
    <w:rsid w:val="00F13DEA"/>
    <w:rPr>
      <w:rFonts w:eastAsia="Times New Roman" w:cs="Arial"/>
      <w:b/>
      <w:bCs/>
      <w:smallCaps/>
      <w:sz w:val="26"/>
      <w:szCs w:val="26"/>
      <w:lang w:eastAsia="ru-RU"/>
    </w:rPr>
  </w:style>
  <w:style w:type="character" w:customStyle="1" w:styleId="a9">
    <w:name w:val="Маркированный список Знак"/>
    <w:link w:val="aa"/>
    <w:locked/>
    <w:rsid w:val="00F13DEA"/>
    <w:rPr>
      <w:rFonts w:ascii="Arial" w:hAnsi="Arial"/>
    </w:rPr>
  </w:style>
  <w:style w:type="paragraph" w:styleId="aa">
    <w:name w:val="List Bullet"/>
    <w:basedOn w:val="a3"/>
    <w:link w:val="a9"/>
    <w:autoRedefine/>
    <w:rsid w:val="00F13DEA"/>
    <w:pPr>
      <w:tabs>
        <w:tab w:val="num" w:pos="1134"/>
      </w:tabs>
      <w:ind w:firstLine="851"/>
    </w:pPr>
    <w:rPr>
      <w:rFonts w:ascii="Arial" w:eastAsiaTheme="minorHAnsi" w:hAnsi="Arial"/>
      <w:sz w:val="24"/>
      <w:szCs w:val="24"/>
      <w:lang w:eastAsia="en-US"/>
    </w:rPr>
  </w:style>
  <w:style w:type="paragraph" w:styleId="a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3"/>
    <w:link w:val="ac"/>
    <w:uiPriority w:val="99"/>
    <w:rsid w:val="00F13DEA"/>
    <w:pPr>
      <w:tabs>
        <w:tab w:val="center" w:pos="4677"/>
        <w:tab w:val="right" w:pos="9355"/>
      </w:tabs>
    </w:pPr>
    <w:rPr>
      <w:rFonts w:ascii="Arial" w:hAnsi="Arial"/>
      <w:sz w:val="24"/>
      <w:szCs w:val="24"/>
    </w:rPr>
  </w:style>
  <w:style w:type="character" w:customStyle="1" w:styleId="a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5"/>
    <w:link w:val="ab"/>
    <w:uiPriority w:val="99"/>
    <w:rsid w:val="00F13DEA"/>
    <w:rPr>
      <w:rFonts w:ascii="Arial" w:eastAsia="Times New Roman" w:hAnsi="Arial"/>
      <w:lang w:eastAsia="ru-RU"/>
    </w:rPr>
  </w:style>
  <w:style w:type="paragraph" w:styleId="ad">
    <w:name w:val="footer"/>
    <w:basedOn w:val="a3"/>
    <w:link w:val="ae"/>
    <w:uiPriority w:val="99"/>
    <w:rsid w:val="00F13DEA"/>
    <w:pPr>
      <w:tabs>
        <w:tab w:val="center" w:pos="4677"/>
        <w:tab w:val="right" w:pos="9355"/>
      </w:tabs>
    </w:pPr>
    <w:rPr>
      <w:rFonts w:ascii="Arial" w:hAnsi="Arial"/>
      <w:sz w:val="24"/>
      <w:szCs w:val="24"/>
    </w:rPr>
  </w:style>
  <w:style w:type="character" w:customStyle="1" w:styleId="ae">
    <w:name w:val="Нижний колонтитул Знак"/>
    <w:basedOn w:val="a5"/>
    <w:link w:val="ad"/>
    <w:uiPriority w:val="99"/>
    <w:rsid w:val="00F13DEA"/>
    <w:rPr>
      <w:rFonts w:ascii="Arial" w:eastAsia="Times New Roman" w:hAnsi="Arial"/>
      <w:lang w:eastAsia="ru-RU"/>
    </w:rPr>
  </w:style>
  <w:style w:type="table" w:styleId="af">
    <w:name w:val="Table Grid"/>
    <w:basedOn w:val="a6"/>
    <w:uiPriority w:val="59"/>
    <w:rsid w:val="00F13DEA"/>
    <w:pPr>
      <w:spacing w:after="0" w:line="240" w:lineRule="auto"/>
    </w:pPr>
    <w:rPr>
      <w:rFonts w:ascii="Arial" w:eastAsia="Times New Roman" w:hAnsi="Arial"/>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paragraph" w:customStyle="1" w:styleId="af0">
    <w:name w:val="Проект"/>
    <w:basedOn w:val="a3"/>
    <w:rsid w:val="00F13DEA"/>
    <w:pPr>
      <w:jc w:val="center"/>
    </w:pPr>
    <w:rPr>
      <w:b/>
      <w:sz w:val="36"/>
    </w:rPr>
  </w:style>
  <w:style w:type="paragraph" w:customStyle="1" w:styleId="af1">
    <w:name w:val="Часть проекта"/>
    <w:basedOn w:val="af0"/>
    <w:next w:val="af2"/>
    <w:rsid w:val="00F13DEA"/>
    <w:rPr>
      <w:caps/>
      <w:szCs w:val="36"/>
    </w:rPr>
  </w:style>
  <w:style w:type="paragraph" w:customStyle="1" w:styleId="af2">
    <w:name w:val="ФИЛИАЛ"/>
    <w:basedOn w:val="a3"/>
    <w:link w:val="af3"/>
    <w:rsid w:val="00F13DEA"/>
    <w:pPr>
      <w:jc w:val="center"/>
    </w:pPr>
    <w:rPr>
      <w:rFonts w:ascii="Arial" w:hAnsi="Arial"/>
      <w:caps/>
      <w:sz w:val="22"/>
      <w:szCs w:val="22"/>
    </w:rPr>
  </w:style>
  <w:style w:type="character" w:customStyle="1" w:styleId="af3">
    <w:name w:val="ФИЛИАЛ Знак"/>
    <w:link w:val="af2"/>
    <w:locked/>
    <w:rsid w:val="00F13DEA"/>
    <w:rPr>
      <w:rFonts w:ascii="Arial" w:eastAsia="Times New Roman" w:hAnsi="Arial"/>
      <w:caps/>
      <w:sz w:val="22"/>
      <w:szCs w:val="22"/>
      <w:lang w:eastAsia="ru-RU"/>
    </w:rPr>
  </w:style>
  <w:style w:type="character" w:styleId="af4">
    <w:name w:val="page number"/>
    <w:basedOn w:val="a5"/>
    <w:uiPriority w:val="99"/>
    <w:rsid w:val="00F13DEA"/>
    <w:rPr>
      <w:rFonts w:ascii="Arial" w:hAnsi="Arial"/>
      <w:sz w:val="24"/>
      <w:vertAlign w:val="baseline"/>
    </w:rPr>
  </w:style>
  <w:style w:type="paragraph" w:customStyle="1" w:styleId="C">
    <w:name w:val="Cписок осн.(многоуровн.)"/>
    <w:basedOn w:val="a4"/>
    <w:rsid w:val="00F13DEA"/>
    <w:pPr>
      <w:numPr>
        <w:numId w:val="3"/>
      </w:numPr>
      <w:ind w:left="567"/>
    </w:pPr>
  </w:style>
  <w:style w:type="paragraph" w:customStyle="1" w:styleId="a">
    <w:name w:val="Заголовок"/>
    <w:basedOn w:val="10"/>
    <w:next w:val="a4"/>
    <w:link w:val="af5"/>
    <w:rsid w:val="00F13DEA"/>
    <w:pPr>
      <w:numPr>
        <w:numId w:val="4"/>
      </w:numPr>
      <w:spacing w:before="120"/>
      <w:jc w:val="center"/>
    </w:pPr>
  </w:style>
  <w:style w:type="character" w:customStyle="1" w:styleId="af5">
    <w:name w:val="Заголовок Знак"/>
    <w:basedOn w:val="11"/>
    <w:link w:val="a"/>
    <w:locked/>
    <w:rsid w:val="00F13DEA"/>
    <w:rPr>
      <w:rFonts w:eastAsia="Times New Roman" w:cs="Arial"/>
      <w:b/>
      <w:bCs/>
      <w:kern w:val="32"/>
      <w:sz w:val="26"/>
      <w:szCs w:val="32"/>
      <w:lang w:eastAsia="ru-RU"/>
    </w:rPr>
  </w:style>
  <w:style w:type="paragraph" w:customStyle="1" w:styleId="22">
    <w:name w:val="Список доп.2"/>
    <w:basedOn w:val="12"/>
    <w:rsid w:val="00F13DEA"/>
    <w:pPr>
      <w:tabs>
        <w:tab w:val="clear" w:pos="1134"/>
        <w:tab w:val="num" w:pos="4253"/>
      </w:tabs>
      <w:ind w:left="3119" w:firstLine="850"/>
    </w:pPr>
  </w:style>
  <w:style w:type="paragraph" w:customStyle="1" w:styleId="12">
    <w:name w:val="Список доп.1"/>
    <w:basedOn w:val="C"/>
    <w:rsid w:val="00F13DEA"/>
    <w:pPr>
      <w:tabs>
        <w:tab w:val="num" w:pos="1134"/>
      </w:tabs>
    </w:pPr>
  </w:style>
  <w:style w:type="paragraph" w:styleId="23">
    <w:name w:val="toc 2"/>
    <w:basedOn w:val="a3"/>
    <w:next w:val="a3"/>
    <w:uiPriority w:val="39"/>
    <w:rsid w:val="00F13DEA"/>
    <w:pPr>
      <w:tabs>
        <w:tab w:val="right" w:leader="dot" w:pos="9923"/>
      </w:tabs>
      <w:ind w:left="567" w:right="851"/>
    </w:pPr>
    <w:rPr>
      <w:smallCaps/>
      <w:sz w:val="22"/>
      <w:szCs w:val="20"/>
    </w:rPr>
  </w:style>
  <w:style w:type="paragraph" w:styleId="13">
    <w:name w:val="toc 1"/>
    <w:basedOn w:val="a3"/>
    <w:next w:val="a3"/>
    <w:uiPriority w:val="39"/>
    <w:rsid w:val="00F13DEA"/>
    <w:pPr>
      <w:tabs>
        <w:tab w:val="right" w:leader="dot" w:pos="9923"/>
      </w:tabs>
      <w:spacing w:after="60"/>
      <w:ind w:left="567" w:right="851"/>
    </w:pPr>
    <w:rPr>
      <w:bCs/>
      <w:caps/>
      <w:sz w:val="22"/>
      <w:szCs w:val="22"/>
    </w:rPr>
  </w:style>
  <w:style w:type="paragraph" w:styleId="33">
    <w:name w:val="toc 3"/>
    <w:basedOn w:val="a3"/>
    <w:next w:val="a3"/>
    <w:uiPriority w:val="39"/>
    <w:rsid w:val="00F13DEA"/>
    <w:pPr>
      <w:tabs>
        <w:tab w:val="right" w:leader="dot" w:pos="9923"/>
      </w:tabs>
      <w:ind w:left="567" w:right="851"/>
    </w:pPr>
    <w:rPr>
      <w:iCs/>
      <w:sz w:val="22"/>
      <w:szCs w:val="20"/>
    </w:rPr>
  </w:style>
  <w:style w:type="paragraph" w:styleId="91">
    <w:name w:val="toc 9"/>
    <w:basedOn w:val="a3"/>
    <w:next w:val="a3"/>
    <w:uiPriority w:val="39"/>
    <w:semiHidden/>
    <w:rsid w:val="00F13DEA"/>
    <w:pPr>
      <w:ind w:left="1920"/>
    </w:pPr>
    <w:rPr>
      <w:sz w:val="18"/>
      <w:szCs w:val="18"/>
    </w:rPr>
  </w:style>
  <w:style w:type="paragraph" w:customStyle="1" w:styleId="af6">
    <w:name w:val="Название_страницы"/>
    <w:basedOn w:val="a3"/>
    <w:link w:val="af7"/>
    <w:rsid w:val="00F13DEA"/>
    <w:pPr>
      <w:spacing w:before="240"/>
      <w:jc w:val="center"/>
    </w:pPr>
    <w:rPr>
      <w:rFonts w:ascii="Arial" w:hAnsi="Arial"/>
      <w:b/>
      <w:caps/>
      <w:sz w:val="28"/>
      <w:szCs w:val="28"/>
    </w:rPr>
  </w:style>
  <w:style w:type="character" w:customStyle="1" w:styleId="af7">
    <w:name w:val="Название_страницы Знак"/>
    <w:link w:val="af6"/>
    <w:locked/>
    <w:rsid w:val="00F13DEA"/>
    <w:rPr>
      <w:rFonts w:ascii="Arial" w:eastAsia="Times New Roman" w:hAnsi="Arial"/>
      <w:b/>
      <w:caps/>
      <w:sz w:val="28"/>
      <w:szCs w:val="28"/>
      <w:lang w:eastAsia="ru-RU"/>
    </w:rPr>
  </w:style>
  <w:style w:type="paragraph" w:styleId="af8">
    <w:name w:val="Document Map"/>
    <w:basedOn w:val="a3"/>
    <w:link w:val="af9"/>
    <w:uiPriority w:val="99"/>
    <w:semiHidden/>
    <w:rsid w:val="00F13DEA"/>
    <w:pPr>
      <w:shd w:val="clear" w:color="auto" w:fill="000080"/>
    </w:pPr>
    <w:rPr>
      <w:sz w:val="2"/>
      <w:szCs w:val="20"/>
    </w:rPr>
  </w:style>
  <w:style w:type="character" w:customStyle="1" w:styleId="af9">
    <w:name w:val="Схема документа Знак"/>
    <w:basedOn w:val="a5"/>
    <w:link w:val="af8"/>
    <w:uiPriority w:val="99"/>
    <w:semiHidden/>
    <w:rsid w:val="00F13DEA"/>
    <w:rPr>
      <w:rFonts w:eastAsia="Times New Roman"/>
      <w:sz w:val="2"/>
      <w:szCs w:val="20"/>
      <w:shd w:val="clear" w:color="auto" w:fill="000080"/>
      <w:lang w:eastAsia="ru-RU"/>
    </w:rPr>
  </w:style>
  <w:style w:type="paragraph" w:styleId="41">
    <w:name w:val="toc 4"/>
    <w:basedOn w:val="a3"/>
    <w:next w:val="a3"/>
    <w:autoRedefine/>
    <w:uiPriority w:val="39"/>
    <w:rsid w:val="00F13DEA"/>
    <w:pPr>
      <w:tabs>
        <w:tab w:val="right" w:leader="dot" w:pos="9923"/>
      </w:tabs>
      <w:ind w:left="567" w:right="851"/>
    </w:pPr>
    <w:rPr>
      <w:sz w:val="20"/>
      <w:szCs w:val="18"/>
    </w:rPr>
  </w:style>
  <w:style w:type="paragraph" w:styleId="afa">
    <w:name w:val="caption"/>
    <w:basedOn w:val="a3"/>
    <w:next w:val="a4"/>
    <w:link w:val="afb"/>
    <w:qFormat/>
    <w:rsid w:val="00F13DEA"/>
    <w:pPr>
      <w:jc w:val="left"/>
    </w:pPr>
    <w:rPr>
      <w:b/>
      <w:bCs/>
      <w:sz w:val="24"/>
      <w:szCs w:val="24"/>
    </w:rPr>
  </w:style>
  <w:style w:type="character" w:customStyle="1" w:styleId="afb">
    <w:name w:val="Название объекта Знак"/>
    <w:link w:val="afa"/>
    <w:locked/>
    <w:rsid w:val="00F13DEA"/>
    <w:rPr>
      <w:rFonts w:eastAsia="Times New Roman"/>
      <w:b/>
      <w:bCs/>
      <w:lang w:eastAsia="ru-RU"/>
    </w:rPr>
  </w:style>
  <w:style w:type="paragraph" w:customStyle="1" w:styleId="afc">
    <w:name w:val="НазваниеПриложения"/>
    <w:basedOn w:val="a"/>
    <w:next w:val="a4"/>
    <w:link w:val="afd"/>
    <w:rsid w:val="00F13DEA"/>
    <w:pPr>
      <w:pageBreakBefore w:val="0"/>
    </w:pPr>
  </w:style>
  <w:style w:type="character" w:customStyle="1" w:styleId="afd">
    <w:name w:val="НазваниеПриложения Знак"/>
    <w:basedOn w:val="af5"/>
    <w:link w:val="afc"/>
    <w:locked/>
    <w:rsid w:val="00F13DEA"/>
    <w:rPr>
      <w:rFonts w:eastAsia="Times New Roman" w:cs="Arial"/>
      <w:b/>
      <w:bCs/>
      <w:kern w:val="32"/>
      <w:sz w:val="26"/>
      <w:szCs w:val="32"/>
      <w:lang w:eastAsia="ru-RU"/>
    </w:rPr>
  </w:style>
  <w:style w:type="paragraph" w:styleId="z-">
    <w:name w:val="HTML Bottom of Form"/>
    <w:basedOn w:val="a3"/>
    <w:next w:val="a3"/>
    <w:link w:val="z-0"/>
    <w:hidden/>
    <w:uiPriority w:val="99"/>
    <w:rsid w:val="00F13DEA"/>
    <w:pPr>
      <w:pBdr>
        <w:top w:val="single" w:sz="6" w:space="1" w:color="auto"/>
      </w:pBdr>
      <w:jc w:val="center"/>
    </w:pPr>
    <w:rPr>
      <w:rFonts w:ascii="Arial" w:hAnsi="Arial"/>
      <w:vanish/>
      <w:sz w:val="16"/>
      <w:szCs w:val="16"/>
    </w:rPr>
  </w:style>
  <w:style w:type="character" w:customStyle="1" w:styleId="z-0">
    <w:name w:val="z-Конец формы Знак"/>
    <w:basedOn w:val="a5"/>
    <w:link w:val="z-"/>
    <w:uiPriority w:val="99"/>
    <w:rsid w:val="00F13DEA"/>
    <w:rPr>
      <w:rFonts w:ascii="Arial" w:eastAsia="Times New Roman" w:hAnsi="Arial"/>
      <w:vanish/>
      <w:sz w:val="16"/>
      <w:szCs w:val="16"/>
      <w:lang w:eastAsia="ru-RU"/>
    </w:rPr>
  </w:style>
  <w:style w:type="paragraph" w:styleId="z-1">
    <w:name w:val="HTML Top of Form"/>
    <w:basedOn w:val="a3"/>
    <w:next w:val="a3"/>
    <w:link w:val="z-2"/>
    <w:hidden/>
    <w:uiPriority w:val="99"/>
    <w:rsid w:val="00F13DEA"/>
    <w:pPr>
      <w:pBdr>
        <w:bottom w:val="single" w:sz="6" w:space="1" w:color="auto"/>
      </w:pBdr>
      <w:jc w:val="center"/>
    </w:pPr>
    <w:rPr>
      <w:rFonts w:ascii="Arial" w:hAnsi="Arial"/>
      <w:vanish/>
      <w:sz w:val="16"/>
      <w:szCs w:val="16"/>
    </w:rPr>
  </w:style>
  <w:style w:type="character" w:customStyle="1" w:styleId="z-2">
    <w:name w:val="z-Начало формы Знак"/>
    <w:basedOn w:val="a5"/>
    <w:link w:val="z-1"/>
    <w:uiPriority w:val="99"/>
    <w:rsid w:val="00F13DEA"/>
    <w:rPr>
      <w:rFonts w:ascii="Arial" w:eastAsia="Times New Roman" w:hAnsi="Arial"/>
      <w:vanish/>
      <w:sz w:val="16"/>
      <w:szCs w:val="16"/>
      <w:lang w:eastAsia="ru-RU"/>
    </w:rPr>
  </w:style>
  <w:style w:type="paragraph" w:styleId="51">
    <w:name w:val="toc 5"/>
    <w:basedOn w:val="a3"/>
    <w:next w:val="a3"/>
    <w:autoRedefine/>
    <w:uiPriority w:val="39"/>
    <w:semiHidden/>
    <w:rsid w:val="00F13DEA"/>
    <w:pPr>
      <w:ind w:left="960"/>
    </w:pPr>
    <w:rPr>
      <w:sz w:val="18"/>
      <w:szCs w:val="18"/>
    </w:rPr>
  </w:style>
  <w:style w:type="paragraph" w:styleId="61">
    <w:name w:val="toc 6"/>
    <w:basedOn w:val="a3"/>
    <w:next w:val="a3"/>
    <w:autoRedefine/>
    <w:uiPriority w:val="39"/>
    <w:semiHidden/>
    <w:rsid w:val="00F13DEA"/>
    <w:pPr>
      <w:ind w:left="1200"/>
    </w:pPr>
    <w:rPr>
      <w:sz w:val="18"/>
      <w:szCs w:val="18"/>
    </w:rPr>
  </w:style>
  <w:style w:type="paragraph" w:styleId="71">
    <w:name w:val="toc 7"/>
    <w:basedOn w:val="a3"/>
    <w:next w:val="a3"/>
    <w:autoRedefine/>
    <w:uiPriority w:val="39"/>
    <w:semiHidden/>
    <w:rsid w:val="00F13DEA"/>
    <w:pPr>
      <w:ind w:left="1440"/>
    </w:pPr>
    <w:rPr>
      <w:sz w:val="18"/>
      <w:szCs w:val="18"/>
    </w:rPr>
  </w:style>
  <w:style w:type="paragraph" w:styleId="81">
    <w:name w:val="toc 8"/>
    <w:basedOn w:val="a3"/>
    <w:next w:val="a3"/>
    <w:autoRedefine/>
    <w:uiPriority w:val="39"/>
    <w:semiHidden/>
    <w:rsid w:val="00F13DEA"/>
    <w:pPr>
      <w:ind w:left="1680"/>
    </w:pPr>
    <w:rPr>
      <w:sz w:val="18"/>
      <w:szCs w:val="18"/>
    </w:rPr>
  </w:style>
  <w:style w:type="paragraph" w:customStyle="1" w:styleId="afe">
    <w:name w:val="ТипПриложения"/>
    <w:basedOn w:val="a3"/>
    <w:next w:val="afc"/>
    <w:link w:val="aff"/>
    <w:rsid w:val="00F13DEA"/>
    <w:pPr>
      <w:spacing w:before="240" w:after="240"/>
      <w:jc w:val="center"/>
    </w:pPr>
    <w:rPr>
      <w:rFonts w:ascii="Arial" w:hAnsi="Arial"/>
      <w:i/>
      <w:sz w:val="24"/>
      <w:szCs w:val="24"/>
    </w:rPr>
  </w:style>
  <w:style w:type="character" w:customStyle="1" w:styleId="aff">
    <w:name w:val="ТипПриложения Знак"/>
    <w:link w:val="afe"/>
    <w:locked/>
    <w:rsid w:val="00F13DEA"/>
    <w:rPr>
      <w:rFonts w:ascii="Arial" w:eastAsia="Times New Roman" w:hAnsi="Arial"/>
      <w:i/>
      <w:lang w:eastAsia="ru-RU"/>
    </w:rPr>
  </w:style>
  <w:style w:type="paragraph" w:styleId="aff0">
    <w:name w:val="footnote text"/>
    <w:aliases w:val="Текст сноски Знак1 Знак,Текст сноски Знак Знак Знак,Текст сноски Знак Знак,Текст сноски-FN,Oaeno niinee-FN,Oaeno niinee Ciae,Table_Footnote_last"/>
    <w:basedOn w:val="a3"/>
    <w:link w:val="aff1"/>
    <w:uiPriority w:val="99"/>
    <w:rsid w:val="00F13DEA"/>
    <w:rPr>
      <w:sz w:val="20"/>
      <w:szCs w:val="20"/>
    </w:rPr>
  </w:style>
  <w:style w:type="character" w:customStyle="1" w:styleId="aff1">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5"/>
    <w:link w:val="aff0"/>
    <w:uiPriority w:val="99"/>
    <w:rsid w:val="00F13DEA"/>
    <w:rPr>
      <w:rFonts w:eastAsia="Times New Roman"/>
      <w:sz w:val="20"/>
      <w:szCs w:val="20"/>
      <w:lang w:eastAsia="ru-RU"/>
    </w:rPr>
  </w:style>
  <w:style w:type="character" w:styleId="aff2">
    <w:name w:val="footnote reference"/>
    <w:aliases w:val="Знак сноски-FN,Ciae niinee-FN,Знак сноски 1"/>
    <w:basedOn w:val="a5"/>
    <w:uiPriority w:val="99"/>
    <w:rsid w:val="00F13DEA"/>
    <w:rPr>
      <w:vertAlign w:val="superscript"/>
    </w:rPr>
  </w:style>
  <w:style w:type="paragraph" w:customStyle="1" w:styleId="aff3">
    <w:name w:val="том"/>
    <w:basedOn w:val="af0"/>
    <w:rsid w:val="00F13DEA"/>
    <w:rPr>
      <w:sz w:val="28"/>
    </w:rPr>
  </w:style>
  <w:style w:type="paragraph" w:customStyle="1" w:styleId="aff4">
    <w:name w:val="ШтампПР"/>
    <w:basedOn w:val="a3"/>
    <w:next w:val="a4"/>
    <w:link w:val="14"/>
    <w:rsid w:val="00F13DEA"/>
    <w:pPr>
      <w:jc w:val="center"/>
    </w:pPr>
    <w:rPr>
      <w:rFonts w:ascii="Arial" w:hAnsi="Arial"/>
      <w:b/>
      <w:caps/>
      <w:sz w:val="24"/>
      <w:szCs w:val="24"/>
    </w:rPr>
  </w:style>
  <w:style w:type="character" w:customStyle="1" w:styleId="14">
    <w:name w:val="ШтампПР Знак1"/>
    <w:link w:val="aff4"/>
    <w:locked/>
    <w:rsid w:val="00F13DEA"/>
    <w:rPr>
      <w:rFonts w:ascii="Arial" w:eastAsia="Times New Roman" w:hAnsi="Arial"/>
      <w:b/>
      <w:caps/>
      <w:lang w:eastAsia="ru-RU"/>
    </w:rPr>
  </w:style>
  <w:style w:type="paragraph" w:customStyle="1" w:styleId="aff5">
    <w:name w:val="Штамп"/>
    <w:basedOn w:val="aff4"/>
    <w:next w:val="aff4"/>
    <w:link w:val="aff6"/>
    <w:rsid w:val="00F13DEA"/>
    <w:rPr>
      <w:noProof/>
    </w:rPr>
  </w:style>
  <w:style w:type="character" w:customStyle="1" w:styleId="aff6">
    <w:name w:val="Штамп Знак"/>
    <w:link w:val="aff5"/>
    <w:locked/>
    <w:rsid w:val="00F13DEA"/>
    <w:rPr>
      <w:rFonts w:ascii="Arial" w:eastAsia="Times New Roman" w:hAnsi="Arial"/>
      <w:b/>
      <w:caps/>
      <w:noProof/>
      <w:lang w:eastAsia="ru-RU"/>
    </w:rPr>
  </w:style>
  <w:style w:type="paragraph" w:customStyle="1" w:styleId="aff7">
    <w:name w:val="ШтампПР Знак"/>
    <w:basedOn w:val="a4"/>
    <w:next w:val="a4"/>
    <w:link w:val="15"/>
    <w:rsid w:val="00F13DEA"/>
    <w:pPr>
      <w:tabs>
        <w:tab w:val="center" w:pos="4677"/>
        <w:tab w:val="right" w:pos="9355"/>
      </w:tabs>
      <w:ind w:firstLine="0"/>
      <w:jc w:val="center"/>
    </w:pPr>
    <w:rPr>
      <w:b/>
      <w:caps/>
    </w:rPr>
  </w:style>
  <w:style w:type="character" w:customStyle="1" w:styleId="15">
    <w:name w:val="ШтампПР Знак Знак1"/>
    <w:link w:val="aff7"/>
    <w:locked/>
    <w:rsid w:val="00F13DEA"/>
    <w:rPr>
      <w:rFonts w:ascii="Arial" w:eastAsia="Times New Roman" w:hAnsi="Arial"/>
      <w:b/>
      <w:caps/>
      <w:lang w:eastAsia="ru-RU"/>
    </w:rPr>
  </w:style>
  <w:style w:type="character" w:styleId="aff8">
    <w:name w:val="Hyperlink"/>
    <w:basedOn w:val="a5"/>
    <w:uiPriority w:val="99"/>
    <w:rsid w:val="00F13DEA"/>
    <w:rPr>
      <w:color w:val="0000FF"/>
      <w:u w:val="single"/>
    </w:rPr>
  </w:style>
  <w:style w:type="character" w:styleId="aff9">
    <w:name w:val="FollowedHyperlink"/>
    <w:basedOn w:val="a5"/>
    <w:uiPriority w:val="99"/>
    <w:rsid w:val="00F13DEA"/>
    <w:rPr>
      <w:color w:val="800080"/>
      <w:u w:val="single"/>
    </w:rPr>
  </w:style>
  <w:style w:type="paragraph" w:customStyle="1" w:styleId="affa">
    <w:name w:val="Приложение"/>
    <w:basedOn w:val="a"/>
    <w:next w:val="afe"/>
    <w:rsid w:val="00F13DEA"/>
    <w:pPr>
      <w:spacing w:after="0"/>
      <w:ind w:left="-288" w:firstLine="4257"/>
      <w:jc w:val="left"/>
    </w:pPr>
    <w:rPr>
      <w:b w:val="0"/>
      <w:szCs w:val="24"/>
    </w:rPr>
  </w:style>
  <w:style w:type="paragraph" w:customStyle="1" w:styleId="affb">
    <w:name w:val="Стиль Приложение + Междустр.интервал:  двойной"/>
    <w:basedOn w:val="affa"/>
    <w:next w:val="a4"/>
    <w:rsid w:val="00F13DEA"/>
    <w:pPr>
      <w:spacing w:line="480" w:lineRule="auto"/>
    </w:pPr>
    <w:rPr>
      <w:rFonts w:cs="Times New Roman"/>
      <w:szCs w:val="20"/>
    </w:rPr>
  </w:style>
  <w:style w:type="paragraph" w:customStyle="1" w:styleId="affc">
    <w:name w:val="Стиль Название объекта"/>
    <w:basedOn w:val="afa"/>
    <w:rsid w:val="00F13DEA"/>
  </w:style>
  <w:style w:type="paragraph" w:customStyle="1" w:styleId="affd">
    <w:name w:val="назвние таблицы"/>
    <w:basedOn w:val="afa"/>
    <w:next w:val="a4"/>
    <w:rsid w:val="00F13DEA"/>
    <w:pPr>
      <w:keepNext/>
      <w:spacing w:before="240" w:after="60"/>
    </w:pPr>
  </w:style>
  <w:style w:type="table" w:styleId="16">
    <w:name w:val="Table Grid 1"/>
    <w:basedOn w:val="a6"/>
    <w:uiPriority w:val="99"/>
    <w:rsid w:val="00F13DEA"/>
    <w:pPr>
      <w:spacing w:after="0" w:line="240" w:lineRule="auto"/>
    </w:pPr>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7">
    <w:name w:val="Table Simple 1"/>
    <w:basedOn w:val="a6"/>
    <w:uiPriority w:val="99"/>
    <w:rsid w:val="00F13DEA"/>
    <w:pPr>
      <w:spacing w:after="0" w:line="240" w:lineRule="auto"/>
    </w:pPr>
    <w:rPr>
      <w:rFonts w:eastAsia="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4">
    <w:name w:val="3 Подзаголовок главы"/>
    <w:basedOn w:val="3"/>
    <w:link w:val="35"/>
    <w:rsid w:val="00F13DEA"/>
    <w:pPr>
      <w:keepNext w:val="0"/>
      <w:numPr>
        <w:ilvl w:val="0"/>
        <w:numId w:val="0"/>
      </w:numPr>
      <w:spacing w:before="120" w:line="240" w:lineRule="auto"/>
      <w:ind w:left="851"/>
      <w:outlineLvl w:val="9"/>
    </w:pPr>
    <w:rPr>
      <w:rFonts w:cs="Times New Roman"/>
      <w:bCs w:val="0"/>
      <w:smallCaps w:val="0"/>
      <w:noProof/>
      <w:sz w:val="24"/>
      <w:szCs w:val="20"/>
    </w:rPr>
  </w:style>
  <w:style w:type="character" w:customStyle="1" w:styleId="35">
    <w:name w:val="3 Подзаголовок главы Знак"/>
    <w:link w:val="34"/>
    <w:locked/>
    <w:rsid w:val="00F13DEA"/>
    <w:rPr>
      <w:rFonts w:eastAsia="Times New Roman"/>
      <w:b/>
      <w:noProof/>
      <w:szCs w:val="20"/>
      <w:lang w:eastAsia="ru-RU"/>
    </w:rPr>
  </w:style>
  <w:style w:type="paragraph" w:styleId="36">
    <w:name w:val="Body Text Indent 3"/>
    <w:basedOn w:val="a3"/>
    <w:link w:val="37"/>
    <w:uiPriority w:val="99"/>
    <w:rsid w:val="00F13DEA"/>
    <w:pPr>
      <w:ind w:firstLine="720"/>
    </w:pPr>
    <w:rPr>
      <w:sz w:val="16"/>
      <w:szCs w:val="16"/>
    </w:rPr>
  </w:style>
  <w:style w:type="character" w:customStyle="1" w:styleId="37">
    <w:name w:val="Основной текст с отступом 3 Знак"/>
    <w:basedOn w:val="a5"/>
    <w:link w:val="36"/>
    <w:uiPriority w:val="99"/>
    <w:rsid w:val="00F13DEA"/>
    <w:rPr>
      <w:rFonts w:eastAsia="Times New Roman"/>
      <w:sz w:val="16"/>
      <w:szCs w:val="16"/>
      <w:lang w:eastAsia="ru-RU"/>
    </w:rPr>
  </w:style>
  <w:style w:type="paragraph" w:customStyle="1" w:styleId="18">
    <w:name w:val="Обычный1"/>
    <w:basedOn w:val="a3"/>
    <w:rsid w:val="00F13DEA"/>
    <w:rPr>
      <w:b/>
    </w:rPr>
  </w:style>
  <w:style w:type="paragraph" w:customStyle="1" w:styleId="19">
    <w:name w:val="текст1"/>
    <w:basedOn w:val="a3"/>
    <w:rsid w:val="00F13DEA"/>
    <w:pPr>
      <w:tabs>
        <w:tab w:val="num" w:pos="1571"/>
      </w:tabs>
      <w:ind w:firstLine="709"/>
    </w:pPr>
  </w:style>
  <w:style w:type="paragraph" w:customStyle="1" w:styleId="120">
    <w:name w:val="абзац 12"/>
    <w:basedOn w:val="a3"/>
    <w:link w:val="121"/>
    <w:rsid w:val="00F13DEA"/>
    <w:pPr>
      <w:ind w:firstLine="709"/>
    </w:pPr>
    <w:rPr>
      <w:sz w:val="24"/>
      <w:szCs w:val="20"/>
    </w:rPr>
  </w:style>
  <w:style w:type="character" w:customStyle="1" w:styleId="121">
    <w:name w:val="абзац 12 Знак1"/>
    <w:link w:val="120"/>
    <w:locked/>
    <w:rsid w:val="00F13DEA"/>
    <w:rPr>
      <w:rFonts w:eastAsia="Times New Roman"/>
      <w:szCs w:val="20"/>
      <w:lang w:eastAsia="ru-RU"/>
    </w:rPr>
  </w:style>
  <w:style w:type="paragraph" w:styleId="38">
    <w:name w:val="Body Text 3"/>
    <w:basedOn w:val="a3"/>
    <w:link w:val="39"/>
    <w:uiPriority w:val="99"/>
    <w:rsid w:val="00F13DEA"/>
    <w:pPr>
      <w:tabs>
        <w:tab w:val="num" w:pos="643"/>
      </w:tabs>
      <w:jc w:val="center"/>
    </w:pPr>
    <w:rPr>
      <w:szCs w:val="20"/>
    </w:rPr>
  </w:style>
  <w:style w:type="character" w:customStyle="1" w:styleId="39">
    <w:name w:val="Основной текст 3 Знак"/>
    <w:basedOn w:val="a5"/>
    <w:link w:val="38"/>
    <w:uiPriority w:val="99"/>
    <w:rsid w:val="00F13DEA"/>
    <w:rPr>
      <w:rFonts w:eastAsia="Times New Roman"/>
      <w:sz w:val="26"/>
      <w:szCs w:val="20"/>
      <w:lang w:eastAsia="ru-RU"/>
    </w:rPr>
  </w:style>
  <w:style w:type="paragraph" w:customStyle="1" w:styleId="30">
    <w:name w:val="заголовок 3"/>
    <w:next w:val="120"/>
    <w:link w:val="3a"/>
    <w:rsid w:val="00F13DEA"/>
    <w:pPr>
      <w:numPr>
        <w:numId w:val="1"/>
      </w:numPr>
      <w:tabs>
        <w:tab w:val="clear" w:pos="992"/>
      </w:tabs>
      <w:spacing w:before="120" w:after="120" w:line="240" w:lineRule="auto"/>
      <w:ind w:left="709" w:firstLine="0"/>
    </w:pPr>
    <w:rPr>
      <w:rFonts w:eastAsia="Times New Roman"/>
      <w:b/>
      <w:noProof/>
      <w:szCs w:val="20"/>
      <w:lang w:eastAsia="ru-RU"/>
    </w:rPr>
  </w:style>
  <w:style w:type="character" w:customStyle="1" w:styleId="3a">
    <w:name w:val="заголовок 3 Знак"/>
    <w:link w:val="30"/>
    <w:locked/>
    <w:rsid w:val="00F13DEA"/>
    <w:rPr>
      <w:rFonts w:eastAsia="Times New Roman"/>
      <w:b/>
      <w:noProof/>
      <w:szCs w:val="20"/>
      <w:lang w:eastAsia="ru-RU"/>
    </w:rPr>
  </w:style>
  <w:style w:type="paragraph" w:customStyle="1" w:styleId="24">
    <w:name w:val="2 Глава раздела"/>
    <w:basedOn w:val="ab"/>
    <w:link w:val="25"/>
    <w:rsid w:val="00F13DEA"/>
    <w:pPr>
      <w:jc w:val="center"/>
    </w:pPr>
    <w:rPr>
      <w:rFonts w:cs="Arial"/>
      <w:sz w:val="26"/>
      <w:szCs w:val="26"/>
    </w:rPr>
  </w:style>
  <w:style w:type="character" w:customStyle="1" w:styleId="25">
    <w:name w:val="2 Глава раздела Знак"/>
    <w:basedOn w:val="21"/>
    <w:link w:val="24"/>
    <w:locked/>
    <w:rsid w:val="00F13DEA"/>
    <w:rPr>
      <w:rFonts w:ascii="Arial" w:eastAsia="Times New Roman" w:hAnsi="Arial" w:cs="Arial"/>
      <w:b w:val="0"/>
      <w:bCs w:val="0"/>
      <w:iCs w:val="0"/>
      <w:sz w:val="26"/>
      <w:szCs w:val="26"/>
      <w:lang w:eastAsia="ru-RU"/>
    </w:rPr>
  </w:style>
  <w:style w:type="paragraph" w:customStyle="1" w:styleId="1a">
    <w:name w:val="Текст 1"/>
    <w:basedOn w:val="a3"/>
    <w:link w:val="1b"/>
    <w:rsid w:val="00F13DEA"/>
    <w:pPr>
      <w:spacing w:before="60"/>
      <w:ind w:left="425"/>
    </w:pPr>
    <w:rPr>
      <w:rFonts w:ascii="Tahoma" w:hAnsi="Tahoma"/>
      <w:sz w:val="18"/>
      <w:szCs w:val="20"/>
    </w:rPr>
  </w:style>
  <w:style w:type="character" w:customStyle="1" w:styleId="1b">
    <w:name w:val="Текст 1 Знак"/>
    <w:link w:val="1a"/>
    <w:locked/>
    <w:rsid w:val="00F13DEA"/>
    <w:rPr>
      <w:rFonts w:ascii="Tahoma" w:eastAsia="Times New Roman" w:hAnsi="Tahoma"/>
      <w:sz w:val="18"/>
      <w:szCs w:val="20"/>
      <w:lang w:eastAsia="ru-RU"/>
    </w:rPr>
  </w:style>
  <w:style w:type="paragraph" w:customStyle="1" w:styleId="-">
    <w:name w:val="-список Знак"/>
    <w:basedOn w:val="a3"/>
    <w:link w:val="-0"/>
    <w:rsid w:val="00F13DEA"/>
    <w:pPr>
      <w:tabs>
        <w:tab w:val="num" w:pos="1134"/>
      </w:tabs>
      <w:spacing w:line="312" w:lineRule="auto"/>
      <w:ind w:firstLine="851"/>
    </w:pPr>
  </w:style>
  <w:style w:type="character" w:customStyle="1" w:styleId="-0">
    <w:name w:val="-список Знак Знак"/>
    <w:link w:val="-"/>
    <w:locked/>
    <w:rsid w:val="00F13DEA"/>
    <w:rPr>
      <w:rFonts w:eastAsia="Times New Roman"/>
      <w:sz w:val="26"/>
      <w:szCs w:val="26"/>
      <w:lang w:eastAsia="ru-RU"/>
    </w:rPr>
  </w:style>
  <w:style w:type="paragraph" w:customStyle="1" w:styleId="affe">
    <w:name w:val="Пункт"/>
    <w:basedOn w:val="a3"/>
    <w:next w:val="a3"/>
    <w:link w:val="afff"/>
    <w:rsid w:val="00F13DEA"/>
    <w:pPr>
      <w:keepNext/>
      <w:keepLines/>
      <w:spacing w:before="240" w:after="240" w:line="312" w:lineRule="auto"/>
      <w:ind w:firstLine="720"/>
      <w:outlineLvl w:val="2"/>
    </w:pPr>
    <w:rPr>
      <w:b/>
      <w:sz w:val="28"/>
      <w:szCs w:val="20"/>
    </w:rPr>
  </w:style>
  <w:style w:type="character" w:customStyle="1" w:styleId="afff">
    <w:name w:val="Пункт Знак"/>
    <w:link w:val="affe"/>
    <w:locked/>
    <w:rsid w:val="00F13DEA"/>
    <w:rPr>
      <w:rFonts w:eastAsia="Times New Roman"/>
      <w:b/>
      <w:sz w:val="28"/>
      <w:szCs w:val="20"/>
      <w:lang w:eastAsia="ru-RU"/>
    </w:rPr>
  </w:style>
  <w:style w:type="paragraph" w:customStyle="1" w:styleId="TableContents">
    <w:name w:val="Table Contents"/>
    <w:basedOn w:val="a4"/>
    <w:rsid w:val="00F13DEA"/>
    <w:pPr>
      <w:widowControl w:val="0"/>
      <w:suppressLineNumbers/>
      <w:tabs>
        <w:tab w:val="num" w:pos="643"/>
      </w:tabs>
      <w:suppressAutoHyphens/>
      <w:spacing w:line="240" w:lineRule="auto"/>
      <w:ind w:firstLine="0"/>
    </w:pPr>
    <w:rPr>
      <w:color w:val="000000"/>
    </w:rPr>
  </w:style>
  <w:style w:type="paragraph" w:customStyle="1" w:styleId="WW-BodyText2">
    <w:name w:val="WW-Body Text 2"/>
    <w:basedOn w:val="a3"/>
    <w:rsid w:val="00F13DEA"/>
    <w:pPr>
      <w:widowControl w:val="0"/>
      <w:tabs>
        <w:tab w:val="num" w:pos="926"/>
      </w:tabs>
      <w:suppressAutoHyphens/>
    </w:pPr>
    <w:rPr>
      <w:color w:val="000000"/>
    </w:rPr>
  </w:style>
  <w:style w:type="paragraph" w:customStyle="1" w:styleId="afff0">
    <w:name w:val="Пункт Знак Знак"/>
    <w:basedOn w:val="afff1"/>
    <w:next w:val="a3"/>
    <w:link w:val="afff2"/>
    <w:rsid w:val="00F13DEA"/>
    <w:pPr>
      <w:spacing w:before="240" w:after="240"/>
      <w:outlineLvl w:val="2"/>
    </w:pPr>
    <w:rPr>
      <w:sz w:val="24"/>
      <w:szCs w:val="24"/>
    </w:rPr>
  </w:style>
  <w:style w:type="paragraph" w:customStyle="1" w:styleId="afff1">
    <w:name w:val="ПодразделТ"/>
    <w:basedOn w:val="a3"/>
    <w:next w:val="a3"/>
    <w:rsid w:val="00F13DEA"/>
    <w:pPr>
      <w:keepNext/>
      <w:keepLines/>
      <w:spacing w:before="360" w:after="360" w:line="312" w:lineRule="auto"/>
      <w:ind w:firstLine="720"/>
      <w:outlineLvl w:val="1"/>
    </w:pPr>
    <w:rPr>
      <w:b/>
      <w:sz w:val="32"/>
      <w:szCs w:val="20"/>
    </w:rPr>
  </w:style>
  <w:style w:type="character" w:customStyle="1" w:styleId="afff2">
    <w:name w:val="Пункт Знак Знак Знак"/>
    <w:link w:val="afff0"/>
    <w:locked/>
    <w:rsid w:val="00F13DEA"/>
    <w:rPr>
      <w:rFonts w:eastAsia="Times New Roman"/>
      <w:b/>
      <w:lang w:eastAsia="ru-RU"/>
    </w:rPr>
  </w:style>
  <w:style w:type="paragraph" w:customStyle="1" w:styleId="afff3">
    <w:name w:val="Основной текст док."/>
    <w:basedOn w:val="a3"/>
    <w:rsid w:val="00F13DEA"/>
    <w:pPr>
      <w:tabs>
        <w:tab w:val="num" w:pos="1429"/>
      </w:tabs>
      <w:spacing w:before="60" w:after="60"/>
      <w:ind w:left="1429" w:firstLine="567"/>
    </w:pPr>
    <w:rPr>
      <w:szCs w:val="20"/>
    </w:rPr>
  </w:style>
  <w:style w:type="paragraph" w:customStyle="1" w:styleId="afff4">
    <w:name w:val="Переменные"/>
    <w:basedOn w:val="a4"/>
    <w:rsid w:val="00F13DEA"/>
    <w:pPr>
      <w:tabs>
        <w:tab w:val="left" w:pos="482"/>
        <w:tab w:val="num" w:pos="1571"/>
      </w:tabs>
      <w:spacing w:line="336" w:lineRule="auto"/>
      <w:ind w:left="482" w:hanging="482"/>
      <w:jc w:val="left"/>
    </w:pPr>
    <w:rPr>
      <w:rFonts w:ascii="NTTimes/Cyrillic" w:hAnsi="NTTimes/Cyrillic"/>
      <w:sz w:val="20"/>
      <w:szCs w:val="20"/>
      <w:lang w:val="en-GB"/>
    </w:rPr>
  </w:style>
  <w:style w:type="paragraph" w:styleId="afff5">
    <w:name w:val="Body Text Indent"/>
    <w:basedOn w:val="a3"/>
    <w:link w:val="afff6"/>
    <w:uiPriority w:val="99"/>
    <w:rsid w:val="00F13DEA"/>
    <w:pPr>
      <w:ind w:left="283"/>
    </w:pPr>
  </w:style>
  <w:style w:type="character" w:customStyle="1" w:styleId="afff6">
    <w:name w:val="Основной текст с отступом Знак"/>
    <w:basedOn w:val="a5"/>
    <w:link w:val="afff5"/>
    <w:uiPriority w:val="99"/>
    <w:rsid w:val="00F13DEA"/>
    <w:rPr>
      <w:rFonts w:eastAsia="Times New Roman"/>
      <w:sz w:val="26"/>
      <w:szCs w:val="26"/>
      <w:lang w:eastAsia="ru-RU"/>
    </w:rPr>
  </w:style>
  <w:style w:type="character" w:customStyle="1" w:styleId="Absatz-Standardschriftart">
    <w:name w:val="Absatz-Standardschriftart"/>
    <w:rsid w:val="00F13DEA"/>
  </w:style>
  <w:style w:type="paragraph" w:customStyle="1" w:styleId="ConsPlusNormal">
    <w:name w:val="ConsPlusNormal"/>
    <w:rsid w:val="00F13D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c">
    <w:name w:val="Абзац списка1"/>
    <w:basedOn w:val="a3"/>
    <w:rsid w:val="00F13DEA"/>
    <w:pPr>
      <w:spacing w:after="200" w:line="276" w:lineRule="auto"/>
      <w:ind w:left="720"/>
      <w:contextualSpacing/>
    </w:pPr>
    <w:rPr>
      <w:rFonts w:ascii="Calibri" w:hAnsi="Calibri"/>
      <w:sz w:val="22"/>
      <w:szCs w:val="22"/>
    </w:rPr>
  </w:style>
  <w:style w:type="paragraph" w:customStyle="1" w:styleId="ConsPlusTitle">
    <w:name w:val="ConsPlusTitle"/>
    <w:rsid w:val="00F13DEA"/>
    <w:pPr>
      <w:autoSpaceDE w:val="0"/>
      <w:autoSpaceDN w:val="0"/>
      <w:adjustRightInd w:val="0"/>
      <w:spacing w:after="0" w:line="240" w:lineRule="auto"/>
    </w:pPr>
    <w:rPr>
      <w:rFonts w:ascii="Arial" w:eastAsia="Times New Roman" w:hAnsi="Arial" w:cs="Arial"/>
      <w:b/>
      <w:bCs/>
      <w:lang w:eastAsia="ru-RU"/>
    </w:rPr>
  </w:style>
  <w:style w:type="paragraph" w:styleId="afff7">
    <w:name w:val="Bibliography"/>
    <w:basedOn w:val="a3"/>
    <w:next w:val="a3"/>
    <w:uiPriority w:val="37"/>
    <w:rsid w:val="00F13DEA"/>
    <w:pPr>
      <w:spacing w:after="200" w:line="276" w:lineRule="auto"/>
    </w:pPr>
    <w:rPr>
      <w:rFonts w:ascii="Calibri" w:hAnsi="Calibri"/>
      <w:sz w:val="22"/>
      <w:szCs w:val="22"/>
      <w:lang w:eastAsia="en-US"/>
    </w:rPr>
  </w:style>
  <w:style w:type="paragraph" w:styleId="afff8">
    <w:name w:val="List Paragraph"/>
    <w:basedOn w:val="a3"/>
    <w:uiPriority w:val="34"/>
    <w:qFormat/>
    <w:rsid w:val="00F13DEA"/>
    <w:pPr>
      <w:spacing w:after="200" w:line="276" w:lineRule="auto"/>
      <w:ind w:left="720"/>
      <w:contextualSpacing/>
    </w:pPr>
    <w:rPr>
      <w:rFonts w:ascii="Calibri" w:hAnsi="Calibri"/>
      <w:sz w:val="22"/>
      <w:szCs w:val="22"/>
    </w:rPr>
  </w:style>
  <w:style w:type="character" w:styleId="afff9">
    <w:name w:val="Strong"/>
    <w:basedOn w:val="a5"/>
    <w:uiPriority w:val="22"/>
    <w:qFormat/>
    <w:rsid w:val="00F13DEA"/>
    <w:rPr>
      <w:b/>
    </w:rPr>
  </w:style>
  <w:style w:type="paragraph" w:styleId="afffa">
    <w:name w:val="Normal (Web)"/>
    <w:aliases w:val="Обычный (Web)1"/>
    <w:basedOn w:val="a3"/>
    <w:uiPriority w:val="99"/>
    <w:rsid w:val="00F13DEA"/>
    <w:pPr>
      <w:spacing w:before="100" w:beforeAutospacing="1" w:after="100" w:afterAutospacing="1"/>
      <w:ind w:left="150" w:right="150"/>
    </w:pPr>
    <w:rPr>
      <w:rFonts w:cs="Arial"/>
      <w:color w:val="000000"/>
      <w:sz w:val="18"/>
      <w:szCs w:val="18"/>
    </w:rPr>
  </w:style>
  <w:style w:type="paragraph" w:customStyle="1" w:styleId="ConsNormal">
    <w:name w:val="ConsNormal"/>
    <w:rsid w:val="00F13DEA"/>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styleId="afffb">
    <w:name w:val="No Spacing"/>
    <w:link w:val="afffc"/>
    <w:uiPriority w:val="1"/>
    <w:qFormat/>
    <w:rsid w:val="00F13DEA"/>
    <w:pPr>
      <w:spacing w:after="0" w:line="240" w:lineRule="auto"/>
    </w:pPr>
    <w:rPr>
      <w:rFonts w:ascii="Calibri" w:eastAsia="Times New Roman" w:hAnsi="Calibri"/>
      <w:sz w:val="22"/>
      <w:szCs w:val="22"/>
    </w:rPr>
  </w:style>
  <w:style w:type="character" w:customStyle="1" w:styleId="afffc">
    <w:name w:val="Без интервала Знак"/>
    <w:link w:val="afffb"/>
    <w:uiPriority w:val="1"/>
    <w:locked/>
    <w:rsid w:val="00F13DEA"/>
    <w:rPr>
      <w:rFonts w:ascii="Calibri" w:eastAsia="Times New Roman" w:hAnsi="Calibri"/>
      <w:sz w:val="22"/>
      <w:szCs w:val="22"/>
    </w:rPr>
  </w:style>
  <w:style w:type="paragraph" w:styleId="afffd">
    <w:name w:val="Balloon Text"/>
    <w:basedOn w:val="a3"/>
    <w:link w:val="afffe"/>
    <w:uiPriority w:val="99"/>
    <w:semiHidden/>
    <w:rsid w:val="00F13DEA"/>
    <w:rPr>
      <w:rFonts w:ascii="Tahoma" w:hAnsi="Tahoma"/>
      <w:sz w:val="16"/>
      <w:szCs w:val="16"/>
    </w:rPr>
  </w:style>
  <w:style w:type="character" w:customStyle="1" w:styleId="afffe">
    <w:name w:val="Текст выноски Знак"/>
    <w:basedOn w:val="a5"/>
    <w:link w:val="afffd"/>
    <w:uiPriority w:val="99"/>
    <w:semiHidden/>
    <w:rsid w:val="00F13DEA"/>
    <w:rPr>
      <w:rFonts w:ascii="Tahoma" w:eastAsia="Times New Roman" w:hAnsi="Tahoma"/>
      <w:sz w:val="16"/>
      <w:szCs w:val="16"/>
      <w:lang w:eastAsia="ru-RU"/>
    </w:rPr>
  </w:style>
  <w:style w:type="character" w:customStyle="1" w:styleId="affff">
    <w:name w:val="Текст_Жирный"/>
    <w:rsid w:val="00F13DEA"/>
    <w:rPr>
      <w:rFonts w:ascii="Times New Roman" w:hAnsi="Times New Roman"/>
      <w:b/>
    </w:rPr>
  </w:style>
  <w:style w:type="paragraph" w:customStyle="1" w:styleId="110">
    <w:name w:val="Табличный_таблица_11"/>
    <w:link w:val="111"/>
    <w:autoRedefine/>
    <w:qFormat/>
    <w:rsid w:val="00A7256B"/>
    <w:pPr>
      <w:tabs>
        <w:tab w:val="left" w:pos="1769"/>
      </w:tabs>
      <w:spacing w:after="0" w:line="240" w:lineRule="auto"/>
    </w:pPr>
    <w:rPr>
      <w:rFonts w:eastAsia="Times New Roman"/>
      <w:b/>
      <w:bCs/>
      <w:sz w:val="26"/>
      <w:szCs w:val="26"/>
      <w:lang w:eastAsia="ru-RU"/>
    </w:rPr>
  </w:style>
  <w:style w:type="character" w:customStyle="1" w:styleId="111">
    <w:name w:val="Табличный_таблица_11 Знак"/>
    <w:link w:val="110"/>
    <w:locked/>
    <w:rsid w:val="00A7256B"/>
    <w:rPr>
      <w:rFonts w:eastAsia="Times New Roman"/>
      <w:b/>
      <w:bCs/>
      <w:sz w:val="26"/>
      <w:szCs w:val="26"/>
      <w:lang w:eastAsia="ru-RU"/>
    </w:rPr>
  </w:style>
  <w:style w:type="paragraph" w:customStyle="1" w:styleId="112">
    <w:name w:val="Табличный_боковик_11"/>
    <w:link w:val="113"/>
    <w:rsid w:val="00F13DEA"/>
    <w:pPr>
      <w:spacing w:after="0" w:line="240" w:lineRule="auto"/>
    </w:pPr>
    <w:rPr>
      <w:rFonts w:eastAsia="Times New Roman"/>
      <w:lang w:eastAsia="ru-RU"/>
    </w:rPr>
  </w:style>
  <w:style w:type="character" w:customStyle="1" w:styleId="113">
    <w:name w:val="Табличный_боковик_11 Знак"/>
    <w:link w:val="112"/>
    <w:locked/>
    <w:rsid w:val="00F13DEA"/>
    <w:rPr>
      <w:rFonts w:eastAsia="Times New Roman"/>
      <w:lang w:eastAsia="ru-RU"/>
    </w:rPr>
  </w:style>
  <w:style w:type="paragraph" w:customStyle="1" w:styleId="114">
    <w:name w:val="Табличный_боковик_правый_11"/>
    <w:link w:val="115"/>
    <w:rsid w:val="00F13DEA"/>
    <w:pPr>
      <w:spacing w:after="0" w:line="240" w:lineRule="auto"/>
      <w:jc w:val="right"/>
    </w:pPr>
    <w:rPr>
      <w:rFonts w:eastAsia="Times New Roman"/>
      <w:lang w:eastAsia="ru-RU"/>
    </w:rPr>
  </w:style>
  <w:style w:type="character" w:customStyle="1" w:styleId="115">
    <w:name w:val="Табличный_боковик_правый_11 Знак"/>
    <w:link w:val="114"/>
    <w:locked/>
    <w:rsid w:val="00F13DEA"/>
    <w:rPr>
      <w:rFonts w:eastAsia="Times New Roman"/>
      <w:lang w:eastAsia="ru-RU"/>
    </w:rPr>
  </w:style>
  <w:style w:type="paragraph" w:customStyle="1" w:styleId="180">
    <w:name w:val="Титул_заголовок_18_центр"/>
    <w:rsid w:val="00F13DEA"/>
    <w:pPr>
      <w:spacing w:after="0" w:line="240" w:lineRule="auto"/>
      <w:contextualSpacing/>
      <w:jc w:val="center"/>
    </w:pPr>
    <w:rPr>
      <w:rFonts w:eastAsia="Times New Roman"/>
      <w:sz w:val="36"/>
      <w:szCs w:val="36"/>
      <w:lang w:eastAsia="ru-RU"/>
    </w:rPr>
  </w:style>
  <w:style w:type="paragraph" w:customStyle="1" w:styleId="affff0">
    <w:name w:val="Абзац"/>
    <w:basedOn w:val="24"/>
    <w:link w:val="affff1"/>
    <w:rsid w:val="00F13DEA"/>
    <w:pPr>
      <w:jc w:val="left"/>
    </w:pPr>
    <w:rPr>
      <w:b/>
    </w:rPr>
  </w:style>
  <w:style w:type="character" w:customStyle="1" w:styleId="affff1">
    <w:name w:val="Абзац Знак"/>
    <w:link w:val="affff0"/>
    <w:locked/>
    <w:rsid w:val="00F13DEA"/>
    <w:rPr>
      <w:rFonts w:ascii="Arial" w:eastAsia="Times New Roman" w:hAnsi="Arial" w:cs="Arial"/>
      <w:b/>
      <w:sz w:val="26"/>
      <w:szCs w:val="26"/>
      <w:lang w:eastAsia="ru-RU"/>
    </w:rPr>
  </w:style>
  <w:style w:type="paragraph" w:customStyle="1" w:styleId="2">
    <w:name w:val="Список_маркерный_2_уровень"/>
    <w:basedOn w:val="1"/>
    <w:rsid w:val="00F13DEA"/>
    <w:pPr>
      <w:numPr>
        <w:ilvl w:val="1"/>
      </w:numPr>
      <w:tabs>
        <w:tab w:val="num" w:pos="1440"/>
      </w:tabs>
      <w:ind w:left="2291"/>
    </w:pPr>
  </w:style>
  <w:style w:type="paragraph" w:customStyle="1" w:styleId="1">
    <w:name w:val="Список_маркерный_1_уровень"/>
    <w:link w:val="1d"/>
    <w:rsid w:val="00F13DEA"/>
    <w:pPr>
      <w:numPr>
        <w:numId w:val="2"/>
      </w:numPr>
      <w:spacing w:before="60" w:after="100" w:line="240" w:lineRule="auto"/>
      <w:jc w:val="both"/>
    </w:pPr>
    <w:rPr>
      <w:rFonts w:eastAsia="Times New Roman"/>
      <w:lang w:eastAsia="ru-RU"/>
    </w:rPr>
  </w:style>
  <w:style w:type="character" w:customStyle="1" w:styleId="1d">
    <w:name w:val="Список_маркерный_1_уровень Знак"/>
    <w:link w:val="1"/>
    <w:locked/>
    <w:rsid w:val="00F13DEA"/>
    <w:rPr>
      <w:rFonts w:eastAsia="Times New Roman"/>
      <w:lang w:eastAsia="ru-RU"/>
    </w:rPr>
  </w:style>
  <w:style w:type="character" w:customStyle="1" w:styleId="affff2">
    <w:name w:val="Текст_Обычный"/>
    <w:rsid w:val="00F13DEA"/>
  </w:style>
  <w:style w:type="paragraph" w:styleId="a2">
    <w:name w:val="List"/>
    <w:basedOn w:val="a4"/>
    <w:uiPriority w:val="99"/>
    <w:rsid w:val="00F13DEA"/>
    <w:pPr>
      <w:widowControl w:val="0"/>
      <w:numPr>
        <w:numId w:val="5"/>
      </w:numPr>
      <w:adjustRightInd w:val="0"/>
      <w:spacing w:line="360" w:lineRule="atLeast"/>
      <w:textAlignment w:val="baseline"/>
    </w:pPr>
  </w:style>
  <w:style w:type="paragraph" w:customStyle="1" w:styleId="1113">
    <w:name w:val="Стиль Табличный_таблица_11 + 13 пт"/>
    <w:basedOn w:val="110"/>
    <w:autoRedefine/>
    <w:rsid w:val="00F13DEA"/>
  </w:style>
  <w:style w:type="paragraph" w:customStyle="1" w:styleId="11131">
    <w:name w:val="Стиль Табличный_таблица_11 + 13 пт1"/>
    <w:basedOn w:val="110"/>
    <w:autoRedefine/>
    <w:rsid w:val="00F13DEA"/>
  </w:style>
  <w:style w:type="paragraph" w:styleId="affff3">
    <w:name w:val="Title"/>
    <w:basedOn w:val="afa"/>
    <w:link w:val="affff4"/>
    <w:qFormat/>
    <w:rsid w:val="00F13DEA"/>
    <w:rPr>
      <w:sz w:val="26"/>
      <w:szCs w:val="26"/>
    </w:rPr>
  </w:style>
  <w:style w:type="character" w:customStyle="1" w:styleId="affff4">
    <w:name w:val="Название Знак"/>
    <w:basedOn w:val="a5"/>
    <w:link w:val="affff3"/>
    <w:rsid w:val="00F13DEA"/>
    <w:rPr>
      <w:rFonts w:eastAsia="Times New Roman"/>
      <w:b/>
      <w:bCs/>
      <w:sz w:val="26"/>
      <w:szCs w:val="26"/>
      <w:lang w:eastAsia="ru-RU"/>
    </w:rPr>
  </w:style>
  <w:style w:type="paragraph" w:customStyle="1" w:styleId="CM3">
    <w:name w:val="CM3"/>
    <w:basedOn w:val="a3"/>
    <w:next w:val="a3"/>
    <w:rsid w:val="00F13DEA"/>
    <w:pPr>
      <w:widowControl w:val="0"/>
      <w:autoSpaceDE w:val="0"/>
      <w:autoSpaceDN w:val="0"/>
      <w:adjustRightInd w:val="0"/>
      <w:spacing w:before="0" w:after="0" w:line="260" w:lineRule="atLeast"/>
      <w:ind w:firstLine="0"/>
      <w:jc w:val="left"/>
    </w:pPr>
    <w:rPr>
      <w:sz w:val="24"/>
      <w:szCs w:val="24"/>
    </w:rPr>
  </w:style>
  <w:style w:type="paragraph" w:styleId="26">
    <w:name w:val="Body Text Indent 2"/>
    <w:basedOn w:val="a3"/>
    <w:link w:val="27"/>
    <w:uiPriority w:val="99"/>
    <w:semiHidden/>
    <w:rsid w:val="00F13DEA"/>
    <w:pPr>
      <w:spacing w:line="480" w:lineRule="auto"/>
      <w:ind w:left="283"/>
    </w:pPr>
  </w:style>
  <w:style w:type="character" w:customStyle="1" w:styleId="27">
    <w:name w:val="Основной текст с отступом 2 Знак"/>
    <w:basedOn w:val="a5"/>
    <w:link w:val="26"/>
    <w:uiPriority w:val="99"/>
    <w:semiHidden/>
    <w:rsid w:val="00F13DEA"/>
    <w:rPr>
      <w:rFonts w:eastAsia="Times New Roman"/>
      <w:sz w:val="26"/>
      <w:szCs w:val="26"/>
      <w:lang w:eastAsia="ru-RU"/>
    </w:rPr>
  </w:style>
  <w:style w:type="paragraph" w:customStyle="1" w:styleId="affff5">
    <w:name w:val="Знак Знак Знак Знак Знак Знак Знак"/>
    <w:basedOn w:val="a3"/>
    <w:rsid w:val="00F13DEA"/>
    <w:pPr>
      <w:spacing w:before="0" w:after="160" w:line="240" w:lineRule="exact"/>
      <w:ind w:firstLine="0"/>
      <w:jc w:val="left"/>
    </w:pPr>
    <w:rPr>
      <w:rFonts w:ascii="Verdana" w:hAnsi="Verdana"/>
      <w:sz w:val="20"/>
      <w:szCs w:val="20"/>
      <w:lang w:val="en-US" w:eastAsia="en-US"/>
    </w:rPr>
  </w:style>
  <w:style w:type="paragraph" w:customStyle="1" w:styleId="1e">
    <w:name w:val="Знак Знак Знак Знак Знак Знак Знак1"/>
    <w:basedOn w:val="a3"/>
    <w:rsid w:val="00F13DEA"/>
    <w:pPr>
      <w:spacing w:before="0" w:after="160" w:line="240" w:lineRule="exact"/>
      <w:ind w:firstLine="0"/>
      <w:jc w:val="left"/>
    </w:pPr>
    <w:rPr>
      <w:rFonts w:ascii="Verdana" w:hAnsi="Verdana"/>
      <w:sz w:val="20"/>
      <w:szCs w:val="20"/>
      <w:lang w:val="en-US" w:eastAsia="en-US"/>
    </w:rPr>
  </w:style>
  <w:style w:type="paragraph" w:customStyle="1" w:styleId="28">
    <w:name w:val="Знак Знак Знак Знак Знак Знак Знак2"/>
    <w:basedOn w:val="a3"/>
    <w:rsid w:val="00F13DEA"/>
    <w:pPr>
      <w:spacing w:before="0" w:after="160" w:line="240" w:lineRule="exact"/>
      <w:ind w:firstLine="0"/>
      <w:jc w:val="left"/>
    </w:pPr>
    <w:rPr>
      <w:rFonts w:ascii="Verdana" w:hAnsi="Verdana"/>
      <w:sz w:val="20"/>
      <w:szCs w:val="20"/>
      <w:lang w:val="en-US" w:eastAsia="en-US"/>
    </w:rPr>
  </w:style>
  <w:style w:type="paragraph" w:customStyle="1" w:styleId="3b">
    <w:name w:val="Заголовок 3 мой"/>
    <w:basedOn w:val="3"/>
    <w:rsid w:val="00F13DEA"/>
  </w:style>
  <w:style w:type="paragraph" w:customStyle="1" w:styleId="3c">
    <w:name w:val="Знак Знак Знак Знак Знак Знак Знак3"/>
    <w:basedOn w:val="a3"/>
    <w:rsid w:val="00F13DEA"/>
    <w:pPr>
      <w:spacing w:before="0" w:after="160" w:line="240" w:lineRule="exact"/>
      <w:ind w:firstLine="0"/>
      <w:jc w:val="left"/>
    </w:pPr>
    <w:rPr>
      <w:rFonts w:ascii="Verdana" w:hAnsi="Verdana"/>
      <w:sz w:val="20"/>
      <w:szCs w:val="20"/>
      <w:lang w:val="en-US" w:eastAsia="en-US"/>
    </w:rPr>
  </w:style>
  <w:style w:type="paragraph" w:customStyle="1" w:styleId="42">
    <w:name w:val="Знак Знак Знак Знак Знак Знак Знак4"/>
    <w:basedOn w:val="a3"/>
    <w:rsid w:val="00F13DEA"/>
    <w:pPr>
      <w:spacing w:before="0" w:after="160" w:line="240" w:lineRule="exact"/>
      <w:ind w:firstLine="0"/>
      <w:jc w:val="left"/>
    </w:pPr>
    <w:rPr>
      <w:rFonts w:ascii="Verdana" w:hAnsi="Verdana"/>
      <w:sz w:val="20"/>
      <w:szCs w:val="20"/>
      <w:lang w:val="en-US" w:eastAsia="en-US"/>
    </w:rPr>
  </w:style>
  <w:style w:type="paragraph" w:customStyle="1" w:styleId="52">
    <w:name w:val="Знак Знак Знак Знак Знак Знак Знак5"/>
    <w:basedOn w:val="a3"/>
    <w:rsid w:val="00F13DEA"/>
    <w:pPr>
      <w:spacing w:before="0" w:after="160" w:line="240" w:lineRule="exact"/>
      <w:ind w:firstLine="0"/>
      <w:jc w:val="left"/>
    </w:pPr>
    <w:rPr>
      <w:rFonts w:ascii="Verdana" w:hAnsi="Verdana"/>
      <w:sz w:val="20"/>
      <w:szCs w:val="20"/>
      <w:lang w:val="en-US" w:eastAsia="en-US"/>
    </w:rPr>
  </w:style>
  <w:style w:type="character" w:customStyle="1" w:styleId="CaptionChar">
    <w:name w:val="Caption Char"/>
    <w:locked/>
    <w:rsid w:val="00F13DEA"/>
    <w:rPr>
      <w:b/>
      <w:sz w:val="24"/>
    </w:rPr>
  </w:style>
  <w:style w:type="paragraph" w:customStyle="1" w:styleId="Default">
    <w:name w:val="Default"/>
    <w:rsid w:val="00F13DEA"/>
    <w:pPr>
      <w:autoSpaceDE w:val="0"/>
      <w:autoSpaceDN w:val="0"/>
      <w:adjustRightInd w:val="0"/>
      <w:spacing w:after="0" w:line="240" w:lineRule="auto"/>
    </w:pPr>
    <w:rPr>
      <w:rFonts w:eastAsia="Times New Roman"/>
      <w:color w:val="000000"/>
      <w:lang w:eastAsia="ru-RU"/>
    </w:rPr>
  </w:style>
  <w:style w:type="paragraph" w:customStyle="1" w:styleId="font5">
    <w:name w:val="font5"/>
    <w:basedOn w:val="a3"/>
    <w:rsid w:val="00F13DEA"/>
    <w:pPr>
      <w:spacing w:before="100" w:beforeAutospacing="1" w:after="100" w:afterAutospacing="1" w:line="240" w:lineRule="auto"/>
      <w:ind w:firstLine="0"/>
      <w:jc w:val="left"/>
    </w:pPr>
    <w:rPr>
      <w:sz w:val="18"/>
      <w:szCs w:val="18"/>
    </w:rPr>
  </w:style>
  <w:style w:type="paragraph" w:customStyle="1" w:styleId="font6">
    <w:name w:val="font6"/>
    <w:basedOn w:val="a3"/>
    <w:rsid w:val="00F13DEA"/>
    <w:pPr>
      <w:spacing w:before="100" w:beforeAutospacing="1" w:after="100" w:afterAutospacing="1" w:line="240" w:lineRule="auto"/>
      <w:ind w:firstLine="0"/>
      <w:jc w:val="left"/>
    </w:pPr>
    <w:rPr>
      <w:sz w:val="18"/>
      <w:szCs w:val="18"/>
    </w:rPr>
  </w:style>
  <w:style w:type="paragraph" w:customStyle="1" w:styleId="xl64">
    <w:name w:val="xl64"/>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5">
    <w:name w:val="xl65"/>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6">
    <w:name w:val="xl66"/>
    <w:basedOn w:val="a3"/>
    <w:rsid w:val="00F13DE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67">
    <w:name w:val="xl67"/>
    <w:basedOn w:val="a3"/>
    <w:rsid w:val="00F13DEA"/>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68">
    <w:name w:val="xl68"/>
    <w:basedOn w:val="a3"/>
    <w:rsid w:val="00F13DEA"/>
    <w:pPr>
      <w:pBdr>
        <w:top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3"/>
    <w:rsid w:val="00F13DE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70">
    <w:name w:val="xl70"/>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71">
    <w:name w:val="xl71"/>
    <w:basedOn w:val="a3"/>
    <w:rsid w:val="00F13DEA"/>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72">
    <w:name w:val="xl72"/>
    <w:basedOn w:val="a3"/>
    <w:rsid w:val="00F13DE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73">
    <w:name w:val="xl73"/>
    <w:basedOn w:val="a3"/>
    <w:rsid w:val="00F13DEA"/>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74">
    <w:name w:val="xl74"/>
    <w:basedOn w:val="a3"/>
    <w:rsid w:val="00F13DEA"/>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3"/>
    <w:rsid w:val="00F13DE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6">
    <w:name w:val="xl76"/>
    <w:basedOn w:val="a3"/>
    <w:rsid w:val="00F13DEA"/>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3">
    <w:name w:val="xl63"/>
    <w:basedOn w:val="a3"/>
    <w:rsid w:val="00F13DEA"/>
    <w:pPr>
      <w:spacing w:before="100" w:beforeAutospacing="1" w:after="100" w:afterAutospacing="1" w:line="240" w:lineRule="auto"/>
      <w:ind w:firstLine="0"/>
      <w:jc w:val="left"/>
    </w:pPr>
    <w:rPr>
      <w:sz w:val="24"/>
      <w:szCs w:val="24"/>
    </w:rPr>
  </w:style>
  <w:style w:type="character" w:styleId="affff6">
    <w:name w:val="Emphasis"/>
    <w:basedOn w:val="a5"/>
    <w:uiPriority w:val="20"/>
    <w:qFormat/>
    <w:rsid w:val="00F13DEA"/>
    <w:rPr>
      <w:i/>
      <w:iCs/>
    </w:rPr>
  </w:style>
  <w:style w:type="paragraph" w:customStyle="1" w:styleId="xl77">
    <w:name w:val="xl77"/>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8">
    <w:name w:val="xl78"/>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9">
    <w:name w:val="xl79"/>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80">
    <w:name w:val="xl80"/>
    <w:basedOn w:val="a3"/>
    <w:rsid w:val="00F13DEA"/>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ind w:firstLine="0"/>
      <w:jc w:val="center"/>
      <w:textAlignment w:val="center"/>
    </w:pPr>
    <w:rPr>
      <w:sz w:val="24"/>
      <w:szCs w:val="24"/>
    </w:rPr>
  </w:style>
  <w:style w:type="paragraph" w:customStyle="1" w:styleId="xl81">
    <w:name w:val="xl81"/>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82">
    <w:name w:val="xl82"/>
    <w:basedOn w:val="a3"/>
    <w:rsid w:val="00F13D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83">
    <w:name w:val="xl83"/>
    <w:basedOn w:val="a3"/>
    <w:rsid w:val="00F13DE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3"/>
    <w:rsid w:val="00F13DE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3"/>
    <w:rsid w:val="00F13DE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6">
    <w:name w:val="xl86"/>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87">
    <w:name w:val="xl87"/>
    <w:basedOn w:val="a3"/>
    <w:rsid w:val="00F13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styleId="affff7">
    <w:name w:val="Subtitle"/>
    <w:basedOn w:val="a3"/>
    <w:next w:val="a3"/>
    <w:link w:val="affff8"/>
    <w:qFormat/>
    <w:rsid w:val="00F13DEA"/>
    <w:pPr>
      <w:numPr>
        <w:ilvl w:val="1"/>
      </w:numPr>
      <w:ind w:firstLine="425"/>
    </w:pPr>
    <w:rPr>
      <w:rFonts w:asciiTheme="majorHAnsi" w:eastAsiaTheme="majorEastAsia" w:hAnsiTheme="majorHAnsi" w:cstheme="majorBidi"/>
      <w:i/>
      <w:iCs/>
      <w:color w:val="4F81BD" w:themeColor="accent1"/>
      <w:spacing w:val="15"/>
      <w:sz w:val="24"/>
      <w:szCs w:val="24"/>
    </w:rPr>
  </w:style>
  <w:style w:type="character" w:customStyle="1" w:styleId="affff8">
    <w:name w:val="Подзаголовок Знак"/>
    <w:basedOn w:val="a5"/>
    <w:link w:val="affff7"/>
    <w:rsid w:val="00F13DEA"/>
    <w:rPr>
      <w:rFonts w:asciiTheme="majorHAnsi" w:eastAsiaTheme="majorEastAsia" w:hAnsiTheme="majorHAnsi" w:cstheme="majorBidi"/>
      <w:i/>
      <w:iCs/>
      <w:color w:val="4F81BD" w:themeColor="accent1"/>
      <w:spacing w:val="15"/>
      <w:lang w:eastAsia="ru-RU"/>
    </w:rPr>
  </w:style>
  <w:style w:type="character" w:styleId="affff9">
    <w:name w:val="Placeholder Text"/>
    <w:basedOn w:val="a5"/>
    <w:uiPriority w:val="99"/>
    <w:semiHidden/>
    <w:rsid w:val="00F13DEA"/>
    <w:rPr>
      <w:color w:val="808080"/>
    </w:rPr>
  </w:style>
  <w:style w:type="paragraph" w:customStyle="1" w:styleId="affffa">
    <w:name w:val="для таблицы шапка"/>
    <w:basedOn w:val="a3"/>
    <w:qFormat/>
    <w:rsid w:val="00857659"/>
    <w:pPr>
      <w:spacing w:before="0" w:after="0" w:line="240" w:lineRule="auto"/>
      <w:ind w:firstLine="0"/>
      <w:jc w:val="center"/>
    </w:pPr>
    <w:rPr>
      <w:rFonts w:eastAsia="Calibri"/>
      <w:b/>
      <w:sz w:val="20"/>
      <w:szCs w:val="22"/>
    </w:rPr>
  </w:style>
  <w:style w:type="paragraph" w:customStyle="1" w:styleId="affffb">
    <w:name w:val="Для таблицы"/>
    <w:basedOn w:val="a3"/>
    <w:next w:val="a3"/>
    <w:qFormat/>
    <w:rsid w:val="00857659"/>
    <w:pPr>
      <w:spacing w:before="0" w:after="0" w:line="240" w:lineRule="auto"/>
      <w:ind w:firstLine="0"/>
      <w:jc w:val="center"/>
    </w:pPr>
    <w:rPr>
      <w:rFonts w:eastAsia="Calibri"/>
      <w:sz w:val="20"/>
      <w:szCs w:val="22"/>
      <w:lang w:eastAsia="en-US"/>
    </w:rPr>
  </w:style>
  <w:style w:type="paragraph" w:customStyle="1" w:styleId="1f">
    <w:name w:val="Без интервала1"/>
    <w:aliases w:val="Рабочий"/>
    <w:basedOn w:val="a3"/>
    <w:uiPriority w:val="1"/>
    <w:qFormat/>
    <w:rsid w:val="00CD27B8"/>
    <w:pPr>
      <w:widowControl w:val="0"/>
      <w:suppressAutoHyphens/>
      <w:spacing w:before="0" w:after="0" w:line="240" w:lineRule="auto"/>
      <w:ind w:firstLine="0"/>
      <w:jc w:val="left"/>
    </w:pPr>
    <w:rPr>
      <w:rFonts w:ascii="Calibri" w:hAnsi="Calibri"/>
      <w:kern w:val="2"/>
      <w:sz w:val="20"/>
      <w:szCs w:val="24"/>
      <w:lang w:val="en-US" w:eastAsia="en-US" w:bidi="en-US"/>
    </w:rPr>
  </w:style>
  <w:style w:type="character" w:customStyle="1" w:styleId="43">
    <w:name w:val="Основной шрифт абзаца4"/>
    <w:rsid w:val="002A1CD3"/>
  </w:style>
  <w:style w:type="character" w:customStyle="1" w:styleId="affffc">
    <w:name w:val="Основной текст_"/>
    <w:basedOn w:val="a5"/>
    <w:link w:val="62"/>
    <w:rsid w:val="00EA0551"/>
    <w:rPr>
      <w:rFonts w:eastAsia="Times New Roman"/>
      <w:sz w:val="21"/>
      <w:szCs w:val="21"/>
      <w:shd w:val="clear" w:color="auto" w:fill="FFFFFF"/>
    </w:rPr>
  </w:style>
  <w:style w:type="character" w:customStyle="1" w:styleId="44">
    <w:name w:val="Основной текст4"/>
    <w:basedOn w:val="affffc"/>
    <w:rsid w:val="00EA0551"/>
    <w:rPr>
      <w:rFonts w:eastAsia="Times New Roman"/>
      <w:sz w:val="21"/>
      <w:szCs w:val="21"/>
      <w:u w:val="single"/>
      <w:shd w:val="clear" w:color="auto" w:fill="FFFFFF"/>
    </w:rPr>
  </w:style>
  <w:style w:type="paragraph" w:customStyle="1" w:styleId="62">
    <w:name w:val="Основной текст6"/>
    <w:basedOn w:val="a3"/>
    <w:link w:val="affffc"/>
    <w:rsid w:val="00EA0551"/>
    <w:pPr>
      <w:shd w:val="clear" w:color="auto" w:fill="FFFFFF"/>
      <w:spacing w:before="0" w:after="0" w:line="0" w:lineRule="atLeast"/>
      <w:ind w:hanging="660"/>
      <w:jc w:val="left"/>
    </w:pPr>
    <w:rPr>
      <w:sz w:val="21"/>
      <w:szCs w:val="21"/>
      <w:lang w:eastAsia="en-US"/>
    </w:rPr>
  </w:style>
  <w:style w:type="character" w:customStyle="1" w:styleId="200">
    <w:name w:val="Основной текст (20)_"/>
    <w:basedOn w:val="a5"/>
    <w:link w:val="201"/>
    <w:rsid w:val="004F548B"/>
    <w:rPr>
      <w:rFonts w:eastAsia="Times New Roman"/>
      <w:sz w:val="17"/>
      <w:szCs w:val="17"/>
      <w:shd w:val="clear" w:color="auto" w:fill="FFFFFF"/>
    </w:rPr>
  </w:style>
  <w:style w:type="paragraph" w:customStyle="1" w:styleId="201">
    <w:name w:val="Основной текст (20)"/>
    <w:basedOn w:val="a3"/>
    <w:link w:val="200"/>
    <w:rsid w:val="004F548B"/>
    <w:pPr>
      <w:shd w:val="clear" w:color="auto" w:fill="FFFFFF"/>
      <w:spacing w:before="0" w:after="0" w:line="0" w:lineRule="atLeast"/>
      <w:ind w:firstLine="0"/>
      <w:jc w:val="left"/>
    </w:pPr>
    <w:rPr>
      <w:sz w:val="17"/>
      <w:szCs w:val="17"/>
      <w:lang w:eastAsia="en-US"/>
    </w:rPr>
  </w:style>
  <w:style w:type="character" w:customStyle="1" w:styleId="122">
    <w:name w:val="Основной текст (12)_"/>
    <w:basedOn w:val="a5"/>
    <w:link w:val="123"/>
    <w:rsid w:val="00D342D8"/>
    <w:rPr>
      <w:rFonts w:eastAsia="Times New Roman"/>
      <w:sz w:val="21"/>
      <w:szCs w:val="21"/>
      <w:shd w:val="clear" w:color="auto" w:fill="FFFFFF"/>
    </w:rPr>
  </w:style>
  <w:style w:type="character" w:customStyle="1" w:styleId="118">
    <w:name w:val="Основной текст (118)_"/>
    <w:basedOn w:val="a5"/>
    <w:link w:val="1180"/>
    <w:rsid w:val="00D342D8"/>
    <w:rPr>
      <w:rFonts w:eastAsia="Times New Roman"/>
      <w:sz w:val="21"/>
      <w:szCs w:val="21"/>
      <w:shd w:val="clear" w:color="auto" w:fill="FFFFFF"/>
    </w:rPr>
  </w:style>
  <w:style w:type="character" w:customStyle="1" w:styleId="1211pt">
    <w:name w:val="Основной текст (12) + 11 pt;Курсив"/>
    <w:basedOn w:val="122"/>
    <w:rsid w:val="00D342D8"/>
    <w:rPr>
      <w:rFonts w:eastAsia="Times New Roman"/>
      <w:i/>
      <w:iCs/>
      <w:sz w:val="22"/>
      <w:szCs w:val="22"/>
      <w:shd w:val="clear" w:color="auto" w:fill="FFFFFF"/>
    </w:rPr>
  </w:style>
  <w:style w:type="paragraph" w:customStyle="1" w:styleId="123">
    <w:name w:val="Основной текст (12)"/>
    <w:basedOn w:val="a3"/>
    <w:link w:val="122"/>
    <w:rsid w:val="00D342D8"/>
    <w:pPr>
      <w:shd w:val="clear" w:color="auto" w:fill="FFFFFF"/>
      <w:spacing w:before="0" w:after="300" w:line="0" w:lineRule="atLeast"/>
      <w:ind w:hanging="540"/>
      <w:jc w:val="left"/>
    </w:pPr>
    <w:rPr>
      <w:sz w:val="21"/>
      <w:szCs w:val="21"/>
      <w:lang w:eastAsia="en-US"/>
    </w:rPr>
  </w:style>
  <w:style w:type="paragraph" w:customStyle="1" w:styleId="1180">
    <w:name w:val="Основной текст (118)"/>
    <w:basedOn w:val="a3"/>
    <w:link w:val="118"/>
    <w:rsid w:val="00D342D8"/>
    <w:pPr>
      <w:shd w:val="clear" w:color="auto" w:fill="FFFFFF"/>
      <w:spacing w:before="0" w:after="0" w:line="0" w:lineRule="atLeast"/>
      <w:ind w:firstLine="0"/>
      <w:jc w:val="left"/>
    </w:pPr>
    <w:rPr>
      <w:sz w:val="21"/>
      <w:szCs w:val="21"/>
      <w:lang w:eastAsia="en-US"/>
    </w:rPr>
  </w:style>
  <w:style w:type="character" w:customStyle="1" w:styleId="affffd">
    <w:name w:val="Основной текст + Полужирный"/>
    <w:basedOn w:val="affffc"/>
    <w:rsid w:val="00DF7174"/>
    <w:rPr>
      <w:rFonts w:ascii="Times New Roman" w:eastAsia="Times New Roman" w:hAnsi="Times New Roman" w:cs="Times New Roman"/>
      <w:b/>
      <w:bCs/>
      <w:i w:val="0"/>
      <w:iCs w:val="0"/>
      <w:smallCaps w:val="0"/>
      <w:strike w:val="0"/>
      <w:spacing w:val="0"/>
      <w:sz w:val="21"/>
      <w:szCs w:val="21"/>
      <w:shd w:val="clear" w:color="auto" w:fill="FFFFFF"/>
    </w:rPr>
  </w:style>
  <w:style w:type="character" w:styleId="affffe">
    <w:name w:val="annotation reference"/>
    <w:basedOn w:val="a5"/>
    <w:uiPriority w:val="99"/>
    <w:semiHidden/>
    <w:unhideWhenUsed/>
    <w:rsid w:val="00F039A2"/>
    <w:rPr>
      <w:sz w:val="16"/>
      <w:szCs w:val="16"/>
    </w:rPr>
  </w:style>
  <w:style w:type="paragraph" w:styleId="afffff">
    <w:name w:val="annotation text"/>
    <w:basedOn w:val="a3"/>
    <w:link w:val="afffff0"/>
    <w:uiPriority w:val="99"/>
    <w:semiHidden/>
    <w:unhideWhenUsed/>
    <w:rsid w:val="00F039A2"/>
    <w:pPr>
      <w:spacing w:line="240" w:lineRule="auto"/>
    </w:pPr>
    <w:rPr>
      <w:sz w:val="20"/>
      <w:szCs w:val="20"/>
    </w:rPr>
  </w:style>
  <w:style w:type="character" w:customStyle="1" w:styleId="afffff0">
    <w:name w:val="Текст примечания Знак"/>
    <w:basedOn w:val="a5"/>
    <w:link w:val="afffff"/>
    <w:uiPriority w:val="99"/>
    <w:semiHidden/>
    <w:rsid w:val="00F039A2"/>
    <w:rPr>
      <w:rFonts w:eastAsia="Times New Roman"/>
      <w:sz w:val="20"/>
      <w:szCs w:val="20"/>
      <w:lang w:eastAsia="ru-RU"/>
    </w:rPr>
  </w:style>
  <w:style w:type="paragraph" w:styleId="afffff1">
    <w:name w:val="annotation subject"/>
    <w:basedOn w:val="afffff"/>
    <w:next w:val="afffff"/>
    <w:link w:val="afffff2"/>
    <w:uiPriority w:val="99"/>
    <w:semiHidden/>
    <w:unhideWhenUsed/>
    <w:rsid w:val="00F039A2"/>
    <w:rPr>
      <w:b/>
      <w:bCs/>
    </w:rPr>
  </w:style>
  <w:style w:type="character" w:customStyle="1" w:styleId="afffff2">
    <w:name w:val="Тема примечания Знак"/>
    <w:basedOn w:val="afffff0"/>
    <w:link w:val="afffff1"/>
    <w:uiPriority w:val="99"/>
    <w:semiHidden/>
    <w:rsid w:val="00F039A2"/>
    <w:rPr>
      <w:rFonts w:eastAsia="Times New Roman"/>
      <w:b/>
      <w:bCs/>
      <w:sz w:val="20"/>
      <w:szCs w:val="20"/>
      <w:lang w:eastAsia="ru-RU"/>
    </w:rPr>
  </w:style>
  <w:style w:type="paragraph" w:customStyle="1" w:styleId="a1">
    <w:name w:val="Подрисуночная надпись"/>
    <w:basedOn w:val="a3"/>
    <w:autoRedefine/>
    <w:rsid w:val="008A1061"/>
    <w:pPr>
      <w:numPr>
        <w:numId w:val="16"/>
      </w:numPr>
      <w:suppressLineNumbers/>
      <w:suppressAutoHyphens/>
      <w:spacing w:after="240" w:line="240" w:lineRule="auto"/>
    </w:pPr>
    <w:rPr>
      <w:b/>
      <w:bCs/>
      <w:sz w:val="24"/>
      <w:szCs w:val="24"/>
      <w:lang w:eastAsia="en-US"/>
    </w:rPr>
  </w:style>
  <w:style w:type="paragraph" w:customStyle="1" w:styleId="afffff3">
    <w:name w:val="Заголовок рис."/>
    <w:basedOn w:val="a1"/>
    <w:link w:val="afffff4"/>
    <w:qFormat/>
    <w:rsid w:val="008A1061"/>
    <w:pPr>
      <w:tabs>
        <w:tab w:val="left" w:pos="709"/>
        <w:tab w:val="left" w:pos="1134"/>
      </w:tabs>
      <w:suppressAutoHyphens w:val="0"/>
      <w:spacing w:before="60"/>
    </w:pPr>
    <w:rPr>
      <w:bCs w:val="0"/>
      <w:szCs w:val="20"/>
    </w:rPr>
  </w:style>
  <w:style w:type="character" w:customStyle="1" w:styleId="afffff4">
    <w:name w:val="Заголовок рис. Знак"/>
    <w:link w:val="afffff3"/>
    <w:rsid w:val="008A1061"/>
    <w:rPr>
      <w:rFonts w:eastAsia="Times New Roman"/>
      <w:b/>
      <w:szCs w:val="20"/>
    </w:rPr>
  </w:style>
  <w:style w:type="paragraph" w:customStyle="1" w:styleId="a0">
    <w:name w:val="заголовок таблицы"/>
    <w:basedOn w:val="a3"/>
    <w:link w:val="afffff5"/>
    <w:autoRedefine/>
    <w:rsid w:val="002A47C9"/>
    <w:pPr>
      <w:keepNext/>
      <w:keepLines/>
      <w:widowControl w:val="0"/>
      <w:numPr>
        <w:numId w:val="17"/>
      </w:numPr>
      <w:tabs>
        <w:tab w:val="left" w:pos="1440"/>
      </w:tabs>
      <w:suppressAutoHyphens/>
      <w:spacing w:line="240" w:lineRule="auto"/>
      <w:contextualSpacing/>
    </w:pPr>
    <w:rPr>
      <w:b/>
      <w:sz w:val="24"/>
      <w:szCs w:val="24"/>
      <w:lang w:eastAsia="en-US"/>
    </w:rPr>
  </w:style>
  <w:style w:type="character" w:customStyle="1" w:styleId="afffff5">
    <w:name w:val="заголовок таблицы Знак Знак"/>
    <w:link w:val="a0"/>
    <w:rsid w:val="002A47C9"/>
    <w:rPr>
      <w:rFonts w:eastAsia="Times New Roman"/>
      <w:b/>
    </w:rPr>
  </w:style>
  <w:style w:type="character" w:customStyle="1" w:styleId="1f0">
    <w:name w:val="Заголовок №1_"/>
    <w:basedOn w:val="a5"/>
    <w:link w:val="1f1"/>
    <w:rsid w:val="00D441BD"/>
    <w:rPr>
      <w:rFonts w:eastAsia="Times New Roman"/>
      <w:sz w:val="31"/>
      <w:szCs w:val="31"/>
      <w:shd w:val="clear" w:color="auto" w:fill="FFFFFF"/>
    </w:rPr>
  </w:style>
  <w:style w:type="character" w:customStyle="1" w:styleId="29">
    <w:name w:val="Основной текст (2)_"/>
    <w:basedOn w:val="a5"/>
    <w:rsid w:val="00D441BD"/>
    <w:rPr>
      <w:rFonts w:ascii="Times New Roman" w:eastAsia="Times New Roman" w:hAnsi="Times New Roman" w:cs="Times New Roman"/>
      <w:b w:val="0"/>
      <w:bCs w:val="0"/>
      <w:i w:val="0"/>
      <w:iCs w:val="0"/>
      <w:smallCaps w:val="0"/>
      <w:strike w:val="0"/>
      <w:spacing w:val="0"/>
      <w:sz w:val="27"/>
      <w:szCs w:val="27"/>
    </w:rPr>
  </w:style>
  <w:style w:type="character" w:customStyle="1" w:styleId="2a">
    <w:name w:val="Основной текст (2)"/>
    <w:basedOn w:val="29"/>
    <w:rsid w:val="00D441BD"/>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3d">
    <w:name w:val="Основной текст (3)_"/>
    <w:basedOn w:val="a5"/>
    <w:link w:val="3e"/>
    <w:rsid w:val="00D441BD"/>
    <w:rPr>
      <w:rFonts w:eastAsia="Times New Roman"/>
      <w:sz w:val="27"/>
      <w:szCs w:val="27"/>
      <w:shd w:val="clear" w:color="auto" w:fill="FFFFFF"/>
    </w:rPr>
  </w:style>
  <w:style w:type="paragraph" w:customStyle="1" w:styleId="1f1">
    <w:name w:val="Заголовок №1"/>
    <w:basedOn w:val="a3"/>
    <w:link w:val="1f0"/>
    <w:rsid w:val="00D441BD"/>
    <w:pPr>
      <w:shd w:val="clear" w:color="auto" w:fill="FFFFFF"/>
      <w:spacing w:before="0" w:after="420" w:line="0" w:lineRule="atLeast"/>
      <w:ind w:firstLine="0"/>
      <w:jc w:val="left"/>
      <w:outlineLvl w:val="0"/>
    </w:pPr>
    <w:rPr>
      <w:sz w:val="31"/>
      <w:szCs w:val="31"/>
      <w:lang w:eastAsia="en-US"/>
    </w:rPr>
  </w:style>
  <w:style w:type="paragraph" w:customStyle="1" w:styleId="1f2">
    <w:name w:val="Основной текст1"/>
    <w:basedOn w:val="a3"/>
    <w:rsid w:val="00D441BD"/>
    <w:pPr>
      <w:shd w:val="clear" w:color="auto" w:fill="FFFFFF"/>
      <w:spacing w:before="420" w:after="0" w:line="0" w:lineRule="atLeast"/>
      <w:ind w:firstLine="0"/>
    </w:pPr>
    <w:rPr>
      <w:color w:val="000000"/>
      <w:sz w:val="27"/>
      <w:szCs w:val="27"/>
    </w:rPr>
  </w:style>
  <w:style w:type="paragraph" w:customStyle="1" w:styleId="3e">
    <w:name w:val="Основной текст (3)"/>
    <w:basedOn w:val="a3"/>
    <w:link w:val="3d"/>
    <w:rsid w:val="00D441BD"/>
    <w:pPr>
      <w:shd w:val="clear" w:color="auto" w:fill="FFFFFF"/>
      <w:spacing w:before="600" w:after="0" w:line="326" w:lineRule="exact"/>
      <w:ind w:firstLine="0"/>
      <w:jc w:val="right"/>
    </w:pPr>
    <w:rPr>
      <w:sz w:val="27"/>
      <w:szCs w:val="27"/>
      <w:lang w:eastAsia="en-US"/>
    </w:rPr>
  </w:style>
  <w:style w:type="paragraph" w:customStyle="1" w:styleId="afffff6">
    <w:name w:val="Название таблиц и рисунков"/>
    <w:basedOn w:val="a3"/>
    <w:next w:val="a3"/>
    <w:link w:val="afffff7"/>
    <w:qFormat/>
    <w:rsid w:val="00ED47C5"/>
    <w:pPr>
      <w:spacing w:before="0" w:line="240" w:lineRule="auto"/>
      <w:ind w:firstLine="709"/>
    </w:pPr>
    <w:rPr>
      <w:rFonts w:eastAsia="Calibri"/>
      <w:b/>
      <w:i/>
      <w:color w:val="1F497D" w:themeColor="text2"/>
      <w:sz w:val="20"/>
      <w:szCs w:val="22"/>
      <w:lang w:eastAsia="en-US"/>
    </w:rPr>
  </w:style>
  <w:style w:type="character" w:customStyle="1" w:styleId="afffff7">
    <w:name w:val="Название таблиц и рисунков Знак"/>
    <w:link w:val="afffff6"/>
    <w:rsid w:val="00ED47C5"/>
    <w:rPr>
      <w:rFonts w:eastAsia="Calibri"/>
      <w:b/>
      <w:i/>
      <w:color w:val="1F497D" w:themeColor="text2"/>
      <w:sz w:val="20"/>
      <w:szCs w:val="22"/>
    </w:rPr>
  </w:style>
  <w:style w:type="paragraph" w:customStyle="1" w:styleId="2b">
    <w:name w:val="Основной текст2"/>
    <w:basedOn w:val="a3"/>
    <w:rsid w:val="00421438"/>
    <w:pPr>
      <w:shd w:val="clear" w:color="auto" w:fill="FFFFFF"/>
      <w:spacing w:before="540" w:after="0" w:line="245" w:lineRule="exact"/>
      <w:ind w:hanging="300"/>
    </w:pPr>
    <w:rPr>
      <w:color w:val="000000"/>
      <w:sz w:val="20"/>
      <w:szCs w:val="20"/>
    </w:rPr>
  </w:style>
  <w:style w:type="character" w:customStyle="1" w:styleId="53">
    <w:name w:val="Основной текст (5)_"/>
    <w:basedOn w:val="a5"/>
    <w:link w:val="54"/>
    <w:rsid w:val="00421438"/>
    <w:rPr>
      <w:rFonts w:ascii="Arial" w:eastAsia="Arial" w:hAnsi="Arial" w:cs="Arial"/>
      <w:sz w:val="31"/>
      <w:szCs w:val="31"/>
      <w:shd w:val="clear" w:color="auto" w:fill="FFFFFF"/>
    </w:rPr>
  </w:style>
  <w:style w:type="character" w:customStyle="1" w:styleId="63">
    <w:name w:val="Основной текст (6)_"/>
    <w:basedOn w:val="a5"/>
    <w:link w:val="64"/>
    <w:rsid w:val="00421438"/>
    <w:rPr>
      <w:rFonts w:ascii="Arial" w:eastAsia="Arial" w:hAnsi="Arial" w:cs="Arial"/>
      <w:spacing w:val="20"/>
      <w:sz w:val="9"/>
      <w:szCs w:val="9"/>
      <w:shd w:val="clear" w:color="auto" w:fill="FFFFFF"/>
    </w:rPr>
  </w:style>
  <w:style w:type="character" w:customStyle="1" w:styleId="6TimesNewRoman105pt0pt">
    <w:name w:val="Основной текст (6) + Times New Roman;10.5 pt;Полужирный;Интервал 0 pt"/>
    <w:basedOn w:val="63"/>
    <w:rsid w:val="00421438"/>
    <w:rPr>
      <w:rFonts w:ascii="Times New Roman" w:eastAsia="Times New Roman" w:hAnsi="Times New Roman" w:cs="Times New Roman"/>
      <w:b/>
      <w:bCs/>
      <w:spacing w:val="0"/>
      <w:sz w:val="21"/>
      <w:szCs w:val="21"/>
      <w:shd w:val="clear" w:color="auto" w:fill="FFFFFF"/>
    </w:rPr>
  </w:style>
  <w:style w:type="paragraph" w:customStyle="1" w:styleId="54">
    <w:name w:val="Основной текст (5)"/>
    <w:basedOn w:val="a3"/>
    <w:link w:val="53"/>
    <w:rsid w:val="00421438"/>
    <w:pPr>
      <w:shd w:val="clear" w:color="auto" w:fill="FFFFFF"/>
      <w:spacing w:before="0" w:after="0" w:line="0" w:lineRule="atLeast"/>
      <w:ind w:firstLine="0"/>
      <w:jc w:val="left"/>
    </w:pPr>
    <w:rPr>
      <w:rFonts w:ascii="Arial" w:eastAsia="Arial" w:hAnsi="Arial" w:cs="Arial"/>
      <w:sz w:val="31"/>
      <w:szCs w:val="31"/>
      <w:lang w:eastAsia="en-US"/>
    </w:rPr>
  </w:style>
  <w:style w:type="paragraph" w:customStyle="1" w:styleId="64">
    <w:name w:val="Основной текст (6)"/>
    <w:basedOn w:val="a3"/>
    <w:link w:val="63"/>
    <w:rsid w:val="00421438"/>
    <w:pPr>
      <w:shd w:val="clear" w:color="auto" w:fill="FFFFFF"/>
      <w:spacing w:before="0" w:after="0" w:line="257" w:lineRule="exact"/>
      <w:ind w:firstLine="0"/>
      <w:jc w:val="left"/>
    </w:pPr>
    <w:rPr>
      <w:rFonts w:ascii="Arial" w:eastAsia="Arial" w:hAnsi="Arial" w:cs="Arial"/>
      <w:spacing w:val="20"/>
      <w:sz w:val="9"/>
      <w:szCs w:val="9"/>
      <w:lang w:eastAsia="en-US"/>
    </w:rPr>
  </w:style>
  <w:style w:type="character" w:customStyle="1" w:styleId="95pt">
    <w:name w:val="Основной текст + 9.5 pt;Полужирный"/>
    <w:basedOn w:val="affffc"/>
    <w:rsid w:val="00E53525"/>
    <w:rPr>
      <w:rFonts w:ascii="Times New Roman" w:eastAsia="Times New Roman" w:hAnsi="Times New Roman" w:cs="Times New Roman"/>
      <w:b/>
      <w:bCs/>
      <w:i w:val="0"/>
      <w:iCs w:val="0"/>
      <w:smallCaps w:val="0"/>
      <w:strike w:val="0"/>
      <w:spacing w:val="0"/>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divs>
    <w:div w:id="195774828">
      <w:bodyDiv w:val="1"/>
      <w:marLeft w:val="0"/>
      <w:marRight w:val="0"/>
      <w:marTop w:val="0"/>
      <w:marBottom w:val="0"/>
      <w:divBdr>
        <w:top w:val="none" w:sz="0" w:space="0" w:color="auto"/>
        <w:left w:val="none" w:sz="0" w:space="0" w:color="auto"/>
        <w:bottom w:val="none" w:sz="0" w:space="0" w:color="auto"/>
        <w:right w:val="none" w:sz="0" w:space="0" w:color="auto"/>
      </w:divBdr>
    </w:div>
    <w:div w:id="215745121">
      <w:bodyDiv w:val="1"/>
      <w:marLeft w:val="0"/>
      <w:marRight w:val="0"/>
      <w:marTop w:val="0"/>
      <w:marBottom w:val="0"/>
      <w:divBdr>
        <w:top w:val="none" w:sz="0" w:space="0" w:color="auto"/>
        <w:left w:val="none" w:sz="0" w:space="0" w:color="auto"/>
        <w:bottom w:val="none" w:sz="0" w:space="0" w:color="auto"/>
        <w:right w:val="none" w:sz="0" w:space="0" w:color="auto"/>
      </w:divBdr>
    </w:div>
    <w:div w:id="231043439">
      <w:bodyDiv w:val="1"/>
      <w:marLeft w:val="0"/>
      <w:marRight w:val="0"/>
      <w:marTop w:val="0"/>
      <w:marBottom w:val="0"/>
      <w:divBdr>
        <w:top w:val="none" w:sz="0" w:space="0" w:color="auto"/>
        <w:left w:val="none" w:sz="0" w:space="0" w:color="auto"/>
        <w:bottom w:val="none" w:sz="0" w:space="0" w:color="auto"/>
        <w:right w:val="none" w:sz="0" w:space="0" w:color="auto"/>
      </w:divBdr>
    </w:div>
    <w:div w:id="315181908">
      <w:bodyDiv w:val="1"/>
      <w:marLeft w:val="0"/>
      <w:marRight w:val="0"/>
      <w:marTop w:val="0"/>
      <w:marBottom w:val="0"/>
      <w:divBdr>
        <w:top w:val="none" w:sz="0" w:space="0" w:color="auto"/>
        <w:left w:val="none" w:sz="0" w:space="0" w:color="auto"/>
        <w:bottom w:val="none" w:sz="0" w:space="0" w:color="auto"/>
        <w:right w:val="none" w:sz="0" w:space="0" w:color="auto"/>
      </w:divBdr>
    </w:div>
    <w:div w:id="360516092">
      <w:bodyDiv w:val="1"/>
      <w:marLeft w:val="0"/>
      <w:marRight w:val="0"/>
      <w:marTop w:val="0"/>
      <w:marBottom w:val="0"/>
      <w:divBdr>
        <w:top w:val="none" w:sz="0" w:space="0" w:color="auto"/>
        <w:left w:val="none" w:sz="0" w:space="0" w:color="auto"/>
        <w:bottom w:val="none" w:sz="0" w:space="0" w:color="auto"/>
        <w:right w:val="none" w:sz="0" w:space="0" w:color="auto"/>
      </w:divBdr>
    </w:div>
    <w:div w:id="378675432">
      <w:bodyDiv w:val="1"/>
      <w:marLeft w:val="0"/>
      <w:marRight w:val="0"/>
      <w:marTop w:val="0"/>
      <w:marBottom w:val="0"/>
      <w:divBdr>
        <w:top w:val="none" w:sz="0" w:space="0" w:color="auto"/>
        <w:left w:val="none" w:sz="0" w:space="0" w:color="auto"/>
        <w:bottom w:val="none" w:sz="0" w:space="0" w:color="auto"/>
        <w:right w:val="none" w:sz="0" w:space="0" w:color="auto"/>
      </w:divBdr>
    </w:div>
    <w:div w:id="444429745">
      <w:bodyDiv w:val="1"/>
      <w:marLeft w:val="0"/>
      <w:marRight w:val="0"/>
      <w:marTop w:val="0"/>
      <w:marBottom w:val="0"/>
      <w:divBdr>
        <w:top w:val="none" w:sz="0" w:space="0" w:color="auto"/>
        <w:left w:val="none" w:sz="0" w:space="0" w:color="auto"/>
        <w:bottom w:val="none" w:sz="0" w:space="0" w:color="auto"/>
        <w:right w:val="none" w:sz="0" w:space="0" w:color="auto"/>
      </w:divBdr>
    </w:div>
    <w:div w:id="519274136">
      <w:bodyDiv w:val="1"/>
      <w:marLeft w:val="0"/>
      <w:marRight w:val="0"/>
      <w:marTop w:val="0"/>
      <w:marBottom w:val="0"/>
      <w:divBdr>
        <w:top w:val="none" w:sz="0" w:space="0" w:color="auto"/>
        <w:left w:val="none" w:sz="0" w:space="0" w:color="auto"/>
        <w:bottom w:val="none" w:sz="0" w:space="0" w:color="auto"/>
        <w:right w:val="none" w:sz="0" w:space="0" w:color="auto"/>
      </w:divBdr>
    </w:div>
    <w:div w:id="522324595">
      <w:bodyDiv w:val="1"/>
      <w:marLeft w:val="0"/>
      <w:marRight w:val="0"/>
      <w:marTop w:val="0"/>
      <w:marBottom w:val="0"/>
      <w:divBdr>
        <w:top w:val="none" w:sz="0" w:space="0" w:color="auto"/>
        <w:left w:val="none" w:sz="0" w:space="0" w:color="auto"/>
        <w:bottom w:val="none" w:sz="0" w:space="0" w:color="auto"/>
        <w:right w:val="none" w:sz="0" w:space="0" w:color="auto"/>
      </w:divBdr>
      <w:divsChild>
        <w:div w:id="1275095538">
          <w:marLeft w:val="0"/>
          <w:marRight w:val="0"/>
          <w:marTop w:val="0"/>
          <w:marBottom w:val="0"/>
          <w:divBdr>
            <w:top w:val="none" w:sz="0" w:space="0" w:color="auto"/>
            <w:left w:val="none" w:sz="0" w:space="0" w:color="auto"/>
            <w:bottom w:val="none" w:sz="0" w:space="0" w:color="auto"/>
            <w:right w:val="none" w:sz="0" w:space="0" w:color="auto"/>
          </w:divBdr>
          <w:divsChild>
            <w:div w:id="1162621203">
              <w:marLeft w:val="0"/>
              <w:marRight w:val="0"/>
              <w:marTop w:val="0"/>
              <w:marBottom w:val="0"/>
              <w:divBdr>
                <w:top w:val="none" w:sz="0" w:space="0" w:color="auto"/>
                <w:left w:val="none" w:sz="0" w:space="0" w:color="auto"/>
                <w:bottom w:val="none" w:sz="0" w:space="0" w:color="auto"/>
                <w:right w:val="none" w:sz="0" w:space="0" w:color="auto"/>
              </w:divBdr>
              <w:divsChild>
                <w:div w:id="1888640515">
                  <w:marLeft w:val="0"/>
                  <w:marRight w:val="0"/>
                  <w:marTop w:val="0"/>
                  <w:marBottom w:val="0"/>
                  <w:divBdr>
                    <w:top w:val="none" w:sz="0" w:space="0" w:color="auto"/>
                    <w:left w:val="none" w:sz="0" w:space="0" w:color="auto"/>
                    <w:bottom w:val="none" w:sz="0" w:space="0" w:color="auto"/>
                    <w:right w:val="none" w:sz="0" w:space="0" w:color="auto"/>
                  </w:divBdr>
                  <w:divsChild>
                    <w:div w:id="615521245">
                      <w:marLeft w:val="0"/>
                      <w:marRight w:val="0"/>
                      <w:marTop w:val="0"/>
                      <w:marBottom w:val="0"/>
                      <w:divBdr>
                        <w:top w:val="none" w:sz="0" w:space="0" w:color="auto"/>
                        <w:left w:val="none" w:sz="0" w:space="0" w:color="auto"/>
                        <w:bottom w:val="none" w:sz="0" w:space="0" w:color="auto"/>
                        <w:right w:val="none" w:sz="0" w:space="0" w:color="auto"/>
                      </w:divBdr>
                      <w:divsChild>
                        <w:div w:id="2735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064377">
      <w:bodyDiv w:val="1"/>
      <w:marLeft w:val="0"/>
      <w:marRight w:val="0"/>
      <w:marTop w:val="0"/>
      <w:marBottom w:val="0"/>
      <w:divBdr>
        <w:top w:val="none" w:sz="0" w:space="0" w:color="auto"/>
        <w:left w:val="none" w:sz="0" w:space="0" w:color="auto"/>
        <w:bottom w:val="none" w:sz="0" w:space="0" w:color="auto"/>
        <w:right w:val="none" w:sz="0" w:space="0" w:color="auto"/>
      </w:divBdr>
    </w:div>
    <w:div w:id="716050256">
      <w:bodyDiv w:val="1"/>
      <w:marLeft w:val="0"/>
      <w:marRight w:val="0"/>
      <w:marTop w:val="0"/>
      <w:marBottom w:val="0"/>
      <w:divBdr>
        <w:top w:val="none" w:sz="0" w:space="0" w:color="auto"/>
        <w:left w:val="none" w:sz="0" w:space="0" w:color="auto"/>
        <w:bottom w:val="none" w:sz="0" w:space="0" w:color="auto"/>
        <w:right w:val="none" w:sz="0" w:space="0" w:color="auto"/>
      </w:divBdr>
    </w:div>
    <w:div w:id="741607729">
      <w:bodyDiv w:val="1"/>
      <w:marLeft w:val="0"/>
      <w:marRight w:val="0"/>
      <w:marTop w:val="0"/>
      <w:marBottom w:val="0"/>
      <w:divBdr>
        <w:top w:val="none" w:sz="0" w:space="0" w:color="auto"/>
        <w:left w:val="none" w:sz="0" w:space="0" w:color="auto"/>
        <w:bottom w:val="none" w:sz="0" w:space="0" w:color="auto"/>
        <w:right w:val="none" w:sz="0" w:space="0" w:color="auto"/>
      </w:divBdr>
    </w:div>
    <w:div w:id="796873701">
      <w:bodyDiv w:val="1"/>
      <w:marLeft w:val="0"/>
      <w:marRight w:val="0"/>
      <w:marTop w:val="0"/>
      <w:marBottom w:val="0"/>
      <w:divBdr>
        <w:top w:val="none" w:sz="0" w:space="0" w:color="auto"/>
        <w:left w:val="none" w:sz="0" w:space="0" w:color="auto"/>
        <w:bottom w:val="none" w:sz="0" w:space="0" w:color="auto"/>
        <w:right w:val="none" w:sz="0" w:space="0" w:color="auto"/>
      </w:divBdr>
    </w:div>
    <w:div w:id="826168794">
      <w:bodyDiv w:val="1"/>
      <w:marLeft w:val="0"/>
      <w:marRight w:val="0"/>
      <w:marTop w:val="0"/>
      <w:marBottom w:val="0"/>
      <w:divBdr>
        <w:top w:val="none" w:sz="0" w:space="0" w:color="auto"/>
        <w:left w:val="none" w:sz="0" w:space="0" w:color="auto"/>
        <w:bottom w:val="none" w:sz="0" w:space="0" w:color="auto"/>
        <w:right w:val="none" w:sz="0" w:space="0" w:color="auto"/>
      </w:divBdr>
    </w:div>
    <w:div w:id="864369238">
      <w:bodyDiv w:val="1"/>
      <w:marLeft w:val="0"/>
      <w:marRight w:val="0"/>
      <w:marTop w:val="0"/>
      <w:marBottom w:val="0"/>
      <w:divBdr>
        <w:top w:val="none" w:sz="0" w:space="0" w:color="auto"/>
        <w:left w:val="none" w:sz="0" w:space="0" w:color="auto"/>
        <w:bottom w:val="none" w:sz="0" w:space="0" w:color="auto"/>
        <w:right w:val="none" w:sz="0" w:space="0" w:color="auto"/>
      </w:divBdr>
    </w:div>
    <w:div w:id="908879734">
      <w:bodyDiv w:val="1"/>
      <w:marLeft w:val="0"/>
      <w:marRight w:val="0"/>
      <w:marTop w:val="0"/>
      <w:marBottom w:val="0"/>
      <w:divBdr>
        <w:top w:val="none" w:sz="0" w:space="0" w:color="auto"/>
        <w:left w:val="none" w:sz="0" w:space="0" w:color="auto"/>
        <w:bottom w:val="none" w:sz="0" w:space="0" w:color="auto"/>
        <w:right w:val="none" w:sz="0" w:space="0" w:color="auto"/>
      </w:divBdr>
    </w:div>
    <w:div w:id="943608907">
      <w:bodyDiv w:val="1"/>
      <w:marLeft w:val="0"/>
      <w:marRight w:val="0"/>
      <w:marTop w:val="0"/>
      <w:marBottom w:val="0"/>
      <w:divBdr>
        <w:top w:val="none" w:sz="0" w:space="0" w:color="auto"/>
        <w:left w:val="none" w:sz="0" w:space="0" w:color="auto"/>
        <w:bottom w:val="none" w:sz="0" w:space="0" w:color="auto"/>
        <w:right w:val="none" w:sz="0" w:space="0" w:color="auto"/>
      </w:divBdr>
    </w:div>
    <w:div w:id="1000931537">
      <w:bodyDiv w:val="1"/>
      <w:marLeft w:val="0"/>
      <w:marRight w:val="0"/>
      <w:marTop w:val="0"/>
      <w:marBottom w:val="0"/>
      <w:divBdr>
        <w:top w:val="none" w:sz="0" w:space="0" w:color="auto"/>
        <w:left w:val="none" w:sz="0" w:space="0" w:color="auto"/>
        <w:bottom w:val="none" w:sz="0" w:space="0" w:color="auto"/>
        <w:right w:val="none" w:sz="0" w:space="0" w:color="auto"/>
      </w:divBdr>
    </w:div>
    <w:div w:id="1027172825">
      <w:bodyDiv w:val="1"/>
      <w:marLeft w:val="0"/>
      <w:marRight w:val="0"/>
      <w:marTop w:val="0"/>
      <w:marBottom w:val="0"/>
      <w:divBdr>
        <w:top w:val="none" w:sz="0" w:space="0" w:color="auto"/>
        <w:left w:val="none" w:sz="0" w:space="0" w:color="auto"/>
        <w:bottom w:val="none" w:sz="0" w:space="0" w:color="auto"/>
        <w:right w:val="none" w:sz="0" w:space="0" w:color="auto"/>
      </w:divBdr>
    </w:div>
    <w:div w:id="1051920561">
      <w:bodyDiv w:val="1"/>
      <w:marLeft w:val="0"/>
      <w:marRight w:val="0"/>
      <w:marTop w:val="0"/>
      <w:marBottom w:val="0"/>
      <w:divBdr>
        <w:top w:val="none" w:sz="0" w:space="0" w:color="auto"/>
        <w:left w:val="none" w:sz="0" w:space="0" w:color="auto"/>
        <w:bottom w:val="none" w:sz="0" w:space="0" w:color="auto"/>
        <w:right w:val="none" w:sz="0" w:space="0" w:color="auto"/>
      </w:divBdr>
    </w:div>
    <w:div w:id="1088847141">
      <w:bodyDiv w:val="1"/>
      <w:marLeft w:val="0"/>
      <w:marRight w:val="0"/>
      <w:marTop w:val="0"/>
      <w:marBottom w:val="0"/>
      <w:divBdr>
        <w:top w:val="none" w:sz="0" w:space="0" w:color="auto"/>
        <w:left w:val="none" w:sz="0" w:space="0" w:color="auto"/>
        <w:bottom w:val="none" w:sz="0" w:space="0" w:color="auto"/>
        <w:right w:val="none" w:sz="0" w:space="0" w:color="auto"/>
      </w:divBdr>
    </w:div>
    <w:div w:id="1168138342">
      <w:bodyDiv w:val="1"/>
      <w:marLeft w:val="0"/>
      <w:marRight w:val="0"/>
      <w:marTop w:val="0"/>
      <w:marBottom w:val="0"/>
      <w:divBdr>
        <w:top w:val="none" w:sz="0" w:space="0" w:color="auto"/>
        <w:left w:val="none" w:sz="0" w:space="0" w:color="auto"/>
        <w:bottom w:val="none" w:sz="0" w:space="0" w:color="auto"/>
        <w:right w:val="none" w:sz="0" w:space="0" w:color="auto"/>
      </w:divBdr>
    </w:div>
    <w:div w:id="1221089925">
      <w:bodyDiv w:val="1"/>
      <w:marLeft w:val="0"/>
      <w:marRight w:val="0"/>
      <w:marTop w:val="0"/>
      <w:marBottom w:val="0"/>
      <w:divBdr>
        <w:top w:val="none" w:sz="0" w:space="0" w:color="auto"/>
        <w:left w:val="none" w:sz="0" w:space="0" w:color="auto"/>
        <w:bottom w:val="none" w:sz="0" w:space="0" w:color="auto"/>
        <w:right w:val="none" w:sz="0" w:space="0" w:color="auto"/>
      </w:divBdr>
      <w:divsChild>
        <w:div w:id="447623263">
          <w:marLeft w:val="0"/>
          <w:marRight w:val="0"/>
          <w:marTop w:val="0"/>
          <w:marBottom w:val="0"/>
          <w:divBdr>
            <w:top w:val="none" w:sz="0" w:space="0" w:color="auto"/>
            <w:left w:val="none" w:sz="0" w:space="0" w:color="auto"/>
            <w:bottom w:val="none" w:sz="0" w:space="0" w:color="auto"/>
            <w:right w:val="none" w:sz="0" w:space="0" w:color="auto"/>
          </w:divBdr>
          <w:divsChild>
            <w:div w:id="1594823558">
              <w:marLeft w:val="0"/>
              <w:marRight w:val="0"/>
              <w:marTop w:val="0"/>
              <w:marBottom w:val="0"/>
              <w:divBdr>
                <w:top w:val="none" w:sz="0" w:space="0" w:color="auto"/>
                <w:left w:val="none" w:sz="0" w:space="0" w:color="auto"/>
                <w:bottom w:val="none" w:sz="0" w:space="0" w:color="auto"/>
                <w:right w:val="none" w:sz="0" w:space="0" w:color="auto"/>
              </w:divBdr>
              <w:divsChild>
                <w:div w:id="5115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3030">
      <w:bodyDiv w:val="1"/>
      <w:marLeft w:val="0"/>
      <w:marRight w:val="0"/>
      <w:marTop w:val="0"/>
      <w:marBottom w:val="0"/>
      <w:divBdr>
        <w:top w:val="none" w:sz="0" w:space="0" w:color="auto"/>
        <w:left w:val="none" w:sz="0" w:space="0" w:color="auto"/>
        <w:bottom w:val="none" w:sz="0" w:space="0" w:color="auto"/>
        <w:right w:val="none" w:sz="0" w:space="0" w:color="auto"/>
      </w:divBdr>
    </w:div>
    <w:div w:id="1363435102">
      <w:bodyDiv w:val="1"/>
      <w:marLeft w:val="0"/>
      <w:marRight w:val="0"/>
      <w:marTop w:val="0"/>
      <w:marBottom w:val="0"/>
      <w:divBdr>
        <w:top w:val="none" w:sz="0" w:space="0" w:color="auto"/>
        <w:left w:val="none" w:sz="0" w:space="0" w:color="auto"/>
        <w:bottom w:val="none" w:sz="0" w:space="0" w:color="auto"/>
        <w:right w:val="none" w:sz="0" w:space="0" w:color="auto"/>
      </w:divBdr>
    </w:div>
    <w:div w:id="1437169329">
      <w:bodyDiv w:val="1"/>
      <w:marLeft w:val="0"/>
      <w:marRight w:val="0"/>
      <w:marTop w:val="0"/>
      <w:marBottom w:val="0"/>
      <w:divBdr>
        <w:top w:val="none" w:sz="0" w:space="0" w:color="auto"/>
        <w:left w:val="none" w:sz="0" w:space="0" w:color="auto"/>
        <w:bottom w:val="none" w:sz="0" w:space="0" w:color="auto"/>
        <w:right w:val="none" w:sz="0" w:space="0" w:color="auto"/>
      </w:divBdr>
    </w:div>
    <w:div w:id="1500579403">
      <w:bodyDiv w:val="1"/>
      <w:marLeft w:val="0"/>
      <w:marRight w:val="0"/>
      <w:marTop w:val="0"/>
      <w:marBottom w:val="0"/>
      <w:divBdr>
        <w:top w:val="none" w:sz="0" w:space="0" w:color="auto"/>
        <w:left w:val="none" w:sz="0" w:space="0" w:color="auto"/>
        <w:bottom w:val="none" w:sz="0" w:space="0" w:color="auto"/>
        <w:right w:val="none" w:sz="0" w:space="0" w:color="auto"/>
      </w:divBdr>
    </w:div>
    <w:div w:id="1587106832">
      <w:bodyDiv w:val="1"/>
      <w:marLeft w:val="0"/>
      <w:marRight w:val="0"/>
      <w:marTop w:val="0"/>
      <w:marBottom w:val="0"/>
      <w:divBdr>
        <w:top w:val="none" w:sz="0" w:space="0" w:color="auto"/>
        <w:left w:val="none" w:sz="0" w:space="0" w:color="auto"/>
        <w:bottom w:val="none" w:sz="0" w:space="0" w:color="auto"/>
        <w:right w:val="none" w:sz="0" w:space="0" w:color="auto"/>
      </w:divBdr>
    </w:div>
    <w:div w:id="1910529236">
      <w:bodyDiv w:val="1"/>
      <w:marLeft w:val="0"/>
      <w:marRight w:val="0"/>
      <w:marTop w:val="0"/>
      <w:marBottom w:val="0"/>
      <w:divBdr>
        <w:top w:val="none" w:sz="0" w:space="0" w:color="auto"/>
        <w:left w:val="none" w:sz="0" w:space="0" w:color="auto"/>
        <w:bottom w:val="none" w:sz="0" w:space="0" w:color="auto"/>
        <w:right w:val="none" w:sz="0" w:space="0" w:color="auto"/>
      </w:divBdr>
    </w:div>
    <w:div w:id="1925141638">
      <w:bodyDiv w:val="1"/>
      <w:marLeft w:val="0"/>
      <w:marRight w:val="0"/>
      <w:marTop w:val="0"/>
      <w:marBottom w:val="0"/>
      <w:divBdr>
        <w:top w:val="none" w:sz="0" w:space="0" w:color="auto"/>
        <w:left w:val="none" w:sz="0" w:space="0" w:color="auto"/>
        <w:bottom w:val="none" w:sz="0" w:space="0" w:color="auto"/>
        <w:right w:val="none" w:sz="0" w:space="0" w:color="auto"/>
      </w:divBdr>
      <w:divsChild>
        <w:div w:id="721100161">
          <w:marLeft w:val="0"/>
          <w:marRight w:val="0"/>
          <w:marTop w:val="0"/>
          <w:marBottom w:val="0"/>
          <w:divBdr>
            <w:top w:val="none" w:sz="0" w:space="0" w:color="auto"/>
            <w:left w:val="none" w:sz="0" w:space="0" w:color="auto"/>
            <w:bottom w:val="none" w:sz="0" w:space="0" w:color="auto"/>
            <w:right w:val="none" w:sz="0" w:space="0" w:color="auto"/>
          </w:divBdr>
          <w:divsChild>
            <w:div w:id="577443793">
              <w:marLeft w:val="0"/>
              <w:marRight w:val="0"/>
              <w:marTop w:val="0"/>
              <w:marBottom w:val="0"/>
              <w:divBdr>
                <w:top w:val="none" w:sz="0" w:space="0" w:color="auto"/>
                <w:left w:val="none" w:sz="0" w:space="0" w:color="auto"/>
                <w:bottom w:val="none" w:sz="0" w:space="0" w:color="auto"/>
                <w:right w:val="none" w:sz="0" w:space="0" w:color="auto"/>
              </w:divBdr>
              <w:divsChild>
                <w:div w:id="332999073">
                  <w:marLeft w:val="0"/>
                  <w:marRight w:val="0"/>
                  <w:marTop w:val="0"/>
                  <w:marBottom w:val="0"/>
                  <w:divBdr>
                    <w:top w:val="none" w:sz="0" w:space="0" w:color="auto"/>
                    <w:left w:val="none" w:sz="0" w:space="0" w:color="auto"/>
                    <w:bottom w:val="none" w:sz="0" w:space="0" w:color="auto"/>
                    <w:right w:val="none" w:sz="0" w:space="0" w:color="auto"/>
                  </w:divBdr>
                  <w:divsChild>
                    <w:div w:id="476992788">
                      <w:marLeft w:val="0"/>
                      <w:marRight w:val="0"/>
                      <w:marTop w:val="0"/>
                      <w:marBottom w:val="0"/>
                      <w:divBdr>
                        <w:top w:val="none" w:sz="0" w:space="0" w:color="auto"/>
                        <w:left w:val="none" w:sz="0" w:space="0" w:color="auto"/>
                        <w:bottom w:val="none" w:sz="0" w:space="0" w:color="auto"/>
                        <w:right w:val="none" w:sz="0" w:space="0" w:color="auto"/>
                      </w:divBdr>
                      <w:divsChild>
                        <w:div w:id="5701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341285">
      <w:marLeft w:val="0"/>
      <w:marRight w:val="0"/>
      <w:marTop w:val="0"/>
      <w:marBottom w:val="0"/>
      <w:divBdr>
        <w:top w:val="none" w:sz="0" w:space="0" w:color="auto"/>
        <w:left w:val="none" w:sz="0" w:space="0" w:color="auto"/>
        <w:bottom w:val="none" w:sz="0" w:space="0" w:color="auto"/>
        <w:right w:val="none" w:sz="0" w:space="0" w:color="auto"/>
      </w:divBdr>
      <w:divsChild>
        <w:div w:id="782454272">
          <w:marLeft w:val="0"/>
          <w:marRight w:val="0"/>
          <w:marTop w:val="0"/>
          <w:marBottom w:val="0"/>
          <w:divBdr>
            <w:top w:val="none" w:sz="0" w:space="0" w:color="auto"/>
            <w:left w:val="none" w:sz="0" w:space="0" w:color="auto"/>
            <w:bottom w:val="none" w:sz="0" w:space="0" w:color="auto"/>
            <w:right w:val="none" w:sz="0" w:space="0" w:color="auto"/>
          </w:divBdr>
        </w:div>
      </w:divsChild>
    </w:div>
    <w:div w:id="211046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kingisepplo.ru/invest/index.htm" TargetMode="External"/><Relationship Id="rId26" Type="http://schemas.openxmlformats.org/officeDocument/2006/relationships/image" Target="media/image5.pn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ru.wikipedia.org/w/index.php?title=%D0%9D119_(%D0%B0%D0%B2%D1%82%D0%BE%D0%B4%D0%BE%D1%80%D0%BE%D0%B3%D0%B0)&amp;action=edit&amp;redlink=1" TargetMode="External"/><Relationship Id="rId34" Type="http://schemas.openxmlformats.org/officeDocument/2006/relationships/comments" Target="comments.xml"/><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kingisepplo.ru/economy/index.htm"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kingisepplo.ru/contacts/Seskar.htm" TargetMode="External"/><Relationship Id="rId20" Type="http://schemas.openxmlformats.org/officeDocument/2006/relationships/hyperlink" Target="http://ru.wikipedia.org/wiki/%D0%9B%D1%83%D0%B3%D0%B0_(%D1%80%D0%B5%D0%BA%D0%B0)" TargetMode="External"/><Relationship Id="rId29" Type="http://schemas.openxmlformats.org/officeDocument/2006/relationships/header" Target="header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u.wikipedia.org/wiki/%D0%9A%D0%B8%D0%BD%D0%B3%D0%B8%D1%81%D0%B5%D0%BF%D0%BF" TargetMode="External"/><Relationship Id="rId32" Type="http://schemas.openxmlformats.org/officeDocument/2006/relationships/image" Target="media/image10.png"/><Relationship Id="rId37" Type="http://schemas.microsoft.com/office/2007/relationships/hdphoto" Target="media/hdphoto1.wdp"/><Relationship Id="rId40" Type="http://schemas.openxmlformats.org/officeDocument/2006/relationships/image" Target="media/image14.jpeg"/><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www.kingisepplo.ru/contacts/Moschny.htm" TargetMode="External"/><Relationship Id="rId23" Type="http://schemas.openxmlformats.org/officeDocument/2006/relationships/hyperlink" Target="http://ru.wikipedia.org/w/index.php?title=%D0%A1%D0%B5%D1%80%D1%91%D0%B6%D0%B8%D0%BD%D0%BE_(%D0%9A%D0%B8%D0%BD%D0%B3%D0%B8%D1%81%D0%B5%D0%BF%D0%BF%D1%81%D0%BA%D0%B8%D0%B9_%D1%80%D0%B0%D0%B9%D0%BE%D0%BD)&amp;action=edit&amp;redlink=1" TargetMode="Externa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www.kingisepplo.ru/contacts/SuPortNet.htm" TargetMode="Externa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ingisepplo.ru/contacts/Gogland.htm" TargetMode="External"/><Relationship Id="rId22" Type="http://schemas.openxmlformats.org/officeDocument/2006/relationships/hyperlink" Target="http://ru.wikipedia.org/w/index.php?title=%D0%96%D0%B0%D0%B1%D0%B8%D0%BD%D0%BE_(%D0%9A%D0%B8%D0%BD%D0%B3%D0%B8%D1%81%D0%B5%D0%BF%D0%BF%D1%81%D0%BA%D0%B8%D0%B9_%D1%80%D0%B0%D0%B9%D0%BE%D0%BD)&amp;action=edit&amp;redlink=1"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E452D-3A4A-4B3F-AA7A-8DBA1D74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65</Pages>
  <Words>11397</Words>
  <Characters>64967</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Кузин Павел Сергеевич</dc:creator>
  <cp:lastModifiedBy>vostrikova</cp:lastModifiedBy>
  <cp:revision>17</cp:revision>
  <dcterms:created xsi:type="dcterms:W3CDTF">2014-03-02T09:01:00Z</dcterms:created>
  <dcterms:modified xsi:type="dcterms:W3CDTF">2014-07-23T05:17:00Z</dcterms:modified>
</cp:coreProperties>
</file>